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65194" w14:textId="401C1E7C" w:rsidR="006108B3" w:rsidRDefault="006108B3" w:rsidP="00817E89">
      <w:pPr>
        <w:spacing w:line="240" w:lineRule="auto"/>
        <w:rPr>
          <w:bCs/>
          <w:color w:val="000000" w:themeColor="text1"/>
        </w:rPr>
      </w:pPr>
      <w:r>
        <w:rPr>
          <w:bCs/>
          <w:noProof/>
          <w:color w:val="000000" w:themeColor="text1"/>
        </w:rPr>
        <w:drawing>
          <wp:inline distT="0" distB="0" distL="0" distR="0" wp14:anchorId="11CA5C3B" wp14:editId="1B410D77">
            <wp:extent cx="1965069" cy="6286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stretch>
                      <a:fillRect/>
                    </a:stretch>
                  </pic:blipFill>
                  <pic:spPr>
                    <a:xfrm>
                      <a:off x="0" y="0"/>
                      <a:ext cx="1983449" cy="634530"/>
                    </a:xfrm>
                    <a:prstGeom prst="rect">
                      <a:avLst/>
                    </a:prstGeom>
                  </pic:spPr>
                </pic:pic>
              </a:graphicData>
            </a:graphic>
          </wp:inline>
        </w:drawing>
      </w:r>
    </w:p>
    <w:p w14:paraId="42DB5880" w14:textId="77777777" w:rsidR="006108B3" w:rsidRDefault="006108B3" w:rsidP="00817E89">
      <w:pPr>
        <w:spacing w:line="240" w:lineRule="auto"/>
        <w:rPr>
          <w:bCs/>
          <w:color w:val="000000" w:themeColor="text1"/>
        </w:rPr>
      </w:pPr>
    </w:p>
    <w:p w14:paraId="64DB7294" w14:textId="77777777" w:rsidR="0029332B" w:rsidRDefault="0029332B" w:rsidP="00817E89">
      <w:pPr>
        <w:spacing w:line="240" w:lineRule="auto"/>
        <w:rPr>
          <w:bCs/>
          <w:color w:val="000000" w:themeColor="text1"/>
        </w:rPr>
      </w:pPr>
    </w:p>
    <w:p w14:paraId="252035DD" w14:textId="33FE9324" w:rsidR="00817E89" w:rsidRDefault="00817E89" w:rsidP="00817E89">
      <w:pPr>
        <w:spacing w:line="240" w:lineRule="auto"/>
        <w:rPr>
          <w:bCs/>
          <w:color w:val="000000" w:themeColor="text1"/>
        </w:rPr>
      </w:pPr>
      <w:r w:rsidRPr="00BA2D10">
        <w:rPr>
          <w:bCs/>
          <w:color w:val="000000" w:themeColor="text1"/>
        </w:rPr>
        <w:t xml:space="preserve">Note: </w:t>
      </w:r>
      <w:r>
        <w:rPr>
          <w:bCs/>
          <w:color w:val="000000" w:themeColor="text1"/>
        </w:rPr>
        <w:t>T</w:t>
      </w:r>
      <w:r>
        <w:rPr>
          <w:rFonts w:eastAsia="Times New Roman" w:cstheme="minorHAnsi"/>
          <w:color w:val="222222"/>
        </w:rPr>
        <w:t>he</w:t>
      </w:r>
      <w:r w:rsidRPr="00BA2D10">
        <w:rPr>
          <w:bCs/>
          <w:color w:val="000000" w:themeColor="text1"/>
        </w:rPr>
        <w:t xml:space="preserve"> </w:t>
      </w:r>
      <w:hyperlink r:id="rId8" w:history="1">
        <w:r w:rsidR="00722CA3" w:rsidRPr="00722CA3">
          <w:rPr>
            <w:rStyle w:val="Hyperlink"/>
            <w:bCs/>
          </w:rPr>
          <w:t>syllabus minimum requirements</w:t>
        </w:r>
      </w:hyperlink>
      <w:r w:rsidR="00722CA3">
        <w:rPr>
          <w:bCs/>
          <w:color w:val="000000" w:themeColor="text1"/>
        </w:rPr>
        <w:t xml:space="preserve"> </w:t>
      </w:r>
      <w:r w:rsidR="00E84611">
        <w:rPr>
          <w:bCs/>
          <w:color w:val="000000" w:themeColor="text1"/>
        </w:rPr>
        <w:t xml:space="preserve">are </w:t>
      </w:r>
      <w:r>
        <w:rPr>
          <w:rStyle w:val="Hyperlink"/>
          <w:bCs/>
          <w:color w:val="000000" w:themeColor="text1"/>
          <w:u w:val="none"/>
        </w:rPr>
        <w:t>indicated in black text.</w:t>
      </w:r>
      <w:r w:rsidRPr="00BA2D10">
        <w:rPr>
          <w:bCs/>
          <w:color w:val="000000" w:themeColor="text1"/>
        </w:rPr>
        <w:t xml:space="preserve"> Additional information </w:t>
      </w:r>
      <w:r w:rsidR="00B74165">
        <w:rPr>
          <w:bCs/>
          <w:color w:val="000000" w:themeColor="text1"/>
        </w:rPr>
        <w:t>is</w:t>
      </w:r>
      <w:r w:rsidRPr="00BA2D10">
        <w:rPr>
          <w:bCs/>
          <w:color w:val="000000" w:themeColor="text1"/>
        </w:rPr>
        <w:t xml:space="preserve"> optional and can be added as Instructors deem fit. </w:t>
      </w:r>
      <w:r w:rsidR="00A61499">
        <w:rPr>
          <w:bCs/>
          <w:color w:val="000000" w:themeColor="text1"/>
        </w:rPr>
        <w:t>Explanations</w:t>
      </w:r>
      <w:r>
        <w:rPr>
          <w:bCs/>
          <w:color w:val="000000" w:themeColor="text1"/>
        </w:rPr>
        <w:t xml:space="preserve"> and examples are indicated in orange text.</w:t>
      </w:r>
    </w:p>
    <w:p w14:paraId="7C3472CE" w14:textId="77777777" w:rsidR="00BA2D10" w:rsidRPr="00BA2D10" w:rsidRDefault="00BA2D10" w:rsidP="004142D0">
      <w:pPr>
        <w:spacing w:line="240" w:lineRule="auto"/>
        <w:rPr>
          <w:bCs/>
          <w:color w:val="000000" w:themeColor="text1"/>
        </w:rPr>
      </w:pPr>
    </w:p>
    <w:p w14:paraId="7C530D6C" w14:textId="77777777" w:rsidR="00C2524F" w:rsidRPr="00E8494A" w:rsidRDefault="00C2524F" w:rsidP="004142D0">
      <w:pPr>
        <w:spacing w:line="240" w:lineRule="auto"/>
      </w:pPr>
    </w:p>
    <w:p w14:paraId="1936F5C7" w14:textId="49E066A6" w:rsidR="008F2E08" w:rsidRPr="00B74165" w:rsidRDefault="008F2E08" w:rsidP="004142D0">
      <w:pPr>
        <w:spacing w:line="240" w:lineRule="auto"/>
        <w:rPr>
          <w:sz w:val="24"/>
          <w:szCs w:val="24"/>
        </w:rPr>
      </w:pPr>
      <w:r w:rsidRPr="00B74165">
        <w:rPr>
          <w:rStyle w:val="Heading1Char"/>
        </w:rPr>
        <w:t>Course Na</w:t>
      </w:r>
      <w:r w:rsidR="00B74165" w:rsidRPr="00B74165">
        <w:rPr>
          <w:rStyle w:val="Heading1Char"/>
        </w:rPr>
        <w:t>m</w:t>
      </w:r>
      <w:r w:rsidRPr="00B74165">
        <w:rPr>
          <w:rStyle w:val="Heading1Char"/>
        </w:rPr>
        <w:t>e</w:t>
      </w:r>
    </w:p>
    <w:p w14:paraId="6AAADB6E" w14:textId="77777777" w:rsidR="00BA2D10" w:rsidRPr="00B74165" w:rsidRDefault="00BA2D10" w:rsidP="004142D0">
      <w:pPr>
        <w:spacing w:line="240" w:lineRule="auto"/>
        <w:rPr>
          <w:rStyle w:val="Heading1Char"/>
        </w:rPr>
      </w:pPr>
    </w:p>
    <w:p w14:paraId="6C7F8B69" w14:textId="5998D153" w:rsidR="008F2E08" w:rsidRPr="00B74165" w:rsidRDefault="008F2E08" w:rsidP="004142D0">
      <w:pPr>
        <w:spacing w:line="240" w:lineRule="auto"/>
        <w:rPr>
          <w:sz w:val="24"/>
          <w:szCs w:val="24"/>
        </w:rPr>
      </w:pPr>
      <w:r w:rsidRPr="00B74165">
        <w:rPr>
          <w:rStyle w:val="Heading1Char"/>
        </w:rPr>
        <w:t>Course Number</w:t>
      </w:r>
    </w:p>
    <w:p w14:paraId="1C1A920C" w14:textId="77777777" w:rsidR="00BA2D10" w:rsidRPr="00B74165" w:rsidRDefault="00BA2D10" w:rsidP="004142D0">
      <w:pPr>
        <w:spacing w:line="240" w:lineRule="auto"/>
        <w:rPr>
          <w:rStyle w:val="Heading1Char"/>
        </w:rPr>
      </w:pPr>
    </w:p>
    <w:p w14:paraId="74143D38" w14:textId="416D4B98" w:rsidR="008F2E08" w:rsidRPr="00B74165" w:rsidRDefault="007540A4" w:rsidP="004142D0">
      <w:pPr>
        <w:spacing w:line="240" w:lineRule="auto"/>
        <w:rPr>
          <w:sz w:val="24"/>
          <w:szCs w:val="24"/>
        </w:rPr>
      </w:pPr>
      <w:r w:rsidRPr="00B74165">
        <w:rPr>
          <w:rStyle w:val="Heading1Char"/>
        </w:rPr>
        <w:t xml:space="preserve">Course </w:t>
      </w:r>
      <w:r w:rsidR="008F2E08" w:rsidRPr="00B74165">
        <w:rPr>
          <w:rStyle w:val="Heading1Char"/>
        </w:rPr>
        <w:t>Credits</w:t>
      </w:r>
      <w:r w:rsidR="006F7DE6">
        <w:rPr>
          <w:rStyle w:val="Heading1Char"/>
        </w:rPr>
        <w:t>: 0</w:t>
      </w:r>
    </w:p>
    <w:p w14:paraId="4D0B8109" w14:textId="77777777" w:rsidR="007540A4" w:rsidRPr="00B74165" w:rsidRDefault="007540A4" w:rsidP="004142D0">
      <w:pPr>
        <w:spacing w:line="240" w:lineRule="auto"/>
        <w:rPr>
          <w:sz w:val="24"/>
          <w:szCs w:val="24"/>
        </w:rPr>
      </w:pPr>
    </w:p>
    <w:p w14:paraId="7392003C" w14:textId="40ED4F5D" w:rsidR="007540A4" w:rsidRPr="00B74165" w:rsidRDefault="007540A4" w:rsidP="004142D0">
      <w:pPr>
        <w:spacing w:line="240" w:lineRule="auto"/>
        <w:rPr>
          <w:b/>
          <w:bCs/>
          <w:sz w:val="24"/>
          <w:szCs w:val="24"/>
        </w:rPr>
      </w:pPr>
      <w:r w:rsidRPr="00B74165">
        <w:rPr>
          <w:b/>
          <w:bCs/>
          <w:sz w:val="24"/>
          <w:szCs w:val="24"/>
        </w:rPr>
        <w:t>Class Meeting Times</w:t>
      </w:r>
    </w:p>
    <w:p w14:paraId="13EACDDE" w14:textId="3E7BB363" w:rsidR="004142D0" w:rsidRDefault="004142D0" w:rsidP="004142D0">
      <w:pPr>
        <w:spacing w:line="240" w:lineRule="auto"/>
        <w:rPr>
          <w:rStyle w:val="Hyperlink"/>
          <w:rFonts w:eastAsia="Times New Roman" w:cstheme="minorHAnsi"/>
          <w:bCs/>
          <w:i/>
          <w:iCs/>
          <w:color w:val="E36C0A" w:themeColor="accent6" w:themeShade="BF"/>
          <w:u w:val="none"/>
        </w:rPr>
      </w:pPr>
      <w:r>
        <w:rPr>
          <w:rStyle w:val="Hyperlink"/>
          <w:rFonts w:eastAsia="Times New Roman" w:cstheme="minorHAnsi"/>
          <w:bCs/>
          <w:i/>
          <w:iCs/>
          <w:color w:val="E36C0A" w:themeColor="accent6" w:themeShade="BF"/>
          <w:u w:val="none"/>
        </w:rPr>
        <w:t xml:space="preserve">Example: </w:t>
      </w:r>
    </w:p>
    <w:p w14:paraId="531C00C8" w14:textId="1A8DBE4D" w:rsidR="004142D0" w:rsidRDefault="004142D0" w:rsidP="004142D0">
      <w:pPr>
        <w:spacing w:line="240" w:lineRule="auto"/>
        <w:rPr>
          <w:rStyle w:val="Hyperlink"/>
          <w:rFonts w:eastAsia="Times New Roman" w:cstheme="minorHAnsi"/>
          <w:bCs/>
          <w:i/>
          <w:iCs/>
          <w:color w:val="E36C0A" w:themeColor="accent6" w:themeShade="BF"/>
          <w:u w:val="none"/>
        </w:rPr>
      </w:pPr>
      <w:r>
        <w:rPr>
          <w:rStyle w:val="Hyperlink"/>
          <w:rFonts w:eastAsia="Times New Roman" w:cstheme="minorHAnsi"/>
          <w:bCs/>
          <w:i/>
          <w:iCs/>
          <w:color w:val="E36C0A" w:themeColor="accent6" w:themeShade="BF"/>
          <w:u w:val="none"/>
        </w:rPr>
        <w:t>Lecture: 2hrs/week or Monday &amp; Wednesday 10:00-10:50 am</w:t>
      </w:r>
    </w:p>
    <w:p w14:paraId="6A85DA4D" w14:textId="4261978C" w:rsidR="007540A4" w:rsidRDefault="007540A4" w:rsidP="004142D0">
      <w:pPr>
        <w:spacing w:line="240" w:lineRule="auto"/>
      </w:pPr>
    </w:p>
    <w:p w14:paraId="502C75E3" w14:textId="79996F49" w:rsidR="00BA2D10" w:rsidRDefault="00BA2D10" w:rsidP="004142D0">
      <w:pPr>
        <w:spacing w:line="240" w:lineRule="auto"/>
        <w:rPr>
          <w:b/>
          <w:bCs/>
          <w:sz w:val="24"/>
          <w:szCs w:val="24"/>
        </w:rPr>
      </w:pPr>
      <w:r>
        <w:rPr>
          <w:b/>
          <w:bCs/>
          <w:sz w:val="24"/>
          <w:szCs w:val="24"/>
        </w:rPr>
        <w:t>Prerequisite and/or Corequisite</w:t>
      </w:r>
      <w:r w:rsidR="006F7DE6">
        <w:rPr>
          <w:b/>
          <w:bCs/>
          <w:sz w:val="24"/>
          <w:szCs w:val="24"/>
        </w:rPr>
        <w:t>: None</w:t>
      </w:r>
    </w:p>
    <w:p w14:paraId="10C246E8" w14:textId="77777777" w:rsidR="007540A4" w:rsidRDefault="007540A4" w:rsidP="004142D0">
      <w:pPr>
        <w:pStyle w:val="Heading1"/>
        <w:spacing w:line="240" w:lineRule="auto"/>
      </w:pPr>
    </w:p>
    <w:p w14:paraId="2857A8B1" w14:textId="55AE3E2F" w:rsidR="000517A4" w:rsidRPr="00CD4192" w:rsidRDefault="00BA2D10" w:rsidP="004142D0">
      <w:pPr>
        <w:pStyle w:val="Heading1"/>
        <w:spacing w:line="240" w:lineRule="auto"/>
      </w:pPr>
      <w:r>
        <w:t xml:space="preserve">Catalog </w:t>
      </w:r>
      <w:r w:rsidR="000517A4" w:rsidRPr="00CD4192">
        <w:t>C</w:t>
      </w:r>
      <w:r w:rsidR="00CD4192">
        <w:t>ourse Description</w:t>
      </w:r>
    </w:p>
    <w:p w14:paraId="162E7481" w14:textId="4B545381" w:rsidR="00BA2D10" w:rsidRDefault="006F7DE6" w:rsidP="004142D0">
      <w:pPr>
        <w:spacing w:line="240" w:lineRule="auto"/>
        <w:rPr>
          <w:i/>
          <w:iCs/>
          <w:color w:val="E36C0A" w:themeColor="accent6" w:themeShade="BF"/>
        </w:rPr>
      </w:pPr>
      <w:r>
        <w:rPr>
          <w:i/>
          <w:iCs/>
          <w:color w:val="E36C0A" w:themeColor="accent6" w:themeShade="BF"/>
        </w:rPr>
        <w:t>Must m</w:t>
      </w:r>
      <w:r w:rsidRPr="006F7DE6">
        <w:rPr>
          <w:i/>
          <w:iCs/>
          <w:color w:val="E36C0A" w:themeColor="accent6" w:themeShade="BF"/>
        </w:rPr>
        <w:t xml:space="preserve">atch word to word with the course description listed in </w:t>
      </w:r>
      <w:hyperlink r:id="rId9" w:history="1">
        <w:r w:rsidRPr="00ED2C89">
          <w:rPr>
            <w:rStyle w:val="Hyperlink"/>
            <w:i/>
            <w:iCs/>
            <w14:textFill>
              <w14:solidFill>
                <w14:srgbClr w14:val="0000FF">
                  <w14:lumMod w14:val="75000"/>
                </w14:srgbClr>
              </w14:solidFill>
            </w14:textFill>
          </w:rPr>
          <w:t>https://registrar.oregonstate.edu/non-credit-courses</w:t>
        </w:r>
      </w:hyperlink>
    </w:p>
    <w:p w14:paraId="0595740E" w14:textId="77777777" w:rsidR="006F7DE6" w:rsidRPr="006F7DE6" w:rsidRDefault="006F7DE6" w:rsidP="004142D0">
      <w:pPr>
        <w:spacing w:line="240" w:lineRule="auto"/>
        <w:rPr>
          <w:i/>
          <w:iCs/>
          <w:color w:val="E36C0A" w:themeColor="accent6" w:themeShade="BF"/>
        </w:rPr>
      </w:pPr>
    </w:p>
    <w:p w14:paraId="6E04F44E" w14:textId="0BE5B449" w:rsidR="00BA2D10" w:rsidRPr="00CD4192" w:rsidRDefault="00BA2D10" w:rsidP="004142D0">
      <w:pPr>
        <w:pStyle w:val="Heading1"/>
        <w:spacing w:line="240" w:lineRule="auto"/>
      </w:pPr>
      <w:r w:rsidRPr="00CD4192">
        <w:t>Course Content</w:t>
      </w:r>
    </w:p>
    <w:p w14:paraId="53DC4FF7" w14:textId="77777777" w:rsidR="00220D47" w:rsidRDefault="00220D47" w:rsidP="00220D47">
      <w:pPr>
        <w:shd w:val="clear" w:color="auto" w:fill="FFFFFF"/>
        <w:spacing w:line="240" w:lineRule="auto"/>
        <w:rPr>
          <w:rFonts w:eastAsia="Times New Roman" w:cstheme="minorHAnsi"/>
          <w:i/>
          <w:iCs/>
          <w:color w:val="E36C0A" w:themeColor="accent6" w:themeShade="BF"/>
        </w:rPr>
      </w:pPr>
      <w:r w:rsidRPr="00BA2D10">
        <w:rPr>
          <w:rFonts w:eastAsia="Times New Roman" w:cstheme="minorHAnsi"/>
          <w:i/>
          <w:iCs/>
          <w:color w:val="E36C0A" w:themeColor="accent6" w:themeShade="BF"/>
        </w:rPr>
        <w:t>List weekly schedule. If it is not possible to list the weekly schedule, include a concise outline of topics and activities covered in the course.</w:t>
      </w:r>
    </w:p>
    <w:p w14:paraId="529C2576" w14:textId="77777777" w:rsidR="004142D0" w:rsidRDefault="004142D0" w:rsidP="004142D0">
      <w:pPr>
        <w:shd w:val="clear" w:color="auto" w:fill="FFFFFF"/>
        <w:spacing w:line="240" w:lineRule="auto"/>
        <w:rPr>
          <w:rFonts w:eastAsia="Times New Roman" w:cstheme="minorHAnsi"/>
          <w:i/>
          <w:iCs/>
          <w:color w:val="E36C0A" w:themeColor="accent6" w:themeShade="BF"/>
        </w:rPr>
      </w:pPr>
    </w:p>
    <w:p w14:paraId="6FAFF64B" w14:textId="32318A65" w:rsidR="00BA2D10" w:rsidRPr="002B2B7B" w:rsidRDefault="00BA2D10" w:rsidP="004142D0">
      <w:pPr>
        <w:shd w:val="clear" w:color="auto" w:fill="FFFFFF"/>
        <w:spacing w:line="240" w:lineRule="auto"/>
        <w:rPr>
          <w:rFonts w:eastAsia="Times New Roman" w:cstheme="minorHAnsi"/>
          <w:i/>
          <w:iCs/>
          <w:color w:val="E36C0A" w:themeColor="accent6" w:themeShade="BF"/>
        </w:rPr>
      </w:pPr>
      <w:r w:rsidRPr="002B2B7B">
        <w:rPr>
          <w:rFonts w:eastAsia="Times New Roman" w:cstheme="minorHAnsi"/>
          <w:i/>
          <w:iCs/>
          <w:color w:val="E36C0A" w:themeColor="accent6" w:themeShade="BF"/>
        </w:rPr>
        <w:t>Example:</w:t>
      </w:r>
    </w:p>
    <w:tbl>
      <w:tblPr>
        <w:tblStyle w:val="TableGrid"/>
        <w:tblW w:w="7225" w:type="dxa"/>
        <w:tblLook w:val="04A0" w:firstRow="1" w:lastRow="0" w:firstColumn="1" w:lastColumn="0" w:noHBand="0" w:noVBand="1"/>
        <w:tblCaption w:val="Course Content"/>
        <w:tblDescription w:val="List of the Topic, Reading Assignments, and Learning Activities for each week of the course.  "/>
      </w:tblPr>
      <w:tblGrid>
        <w:gridCol w:w="1422"/>
        <w:gridCol w:w="2479"/>
        <w:gridCol w:w="3324"/>
      </w:tblGrid>
      <w:tr w:rsidR="002B2B7B" w:rsidRPr="002B2B7B" w14:paraId="1D0C433E" w14:textId="77777777" w:rsidTr="00220D47">
        <w:trPr>
          <w:tblHeader/>
        </w:trPr>
        <w:tc>
          <w:tcPr>
            <w:tcW w:w="1422" w:type="dxa"/>
          </w:tcPr>
          <w:p w14:paraId="2EC8F75A" w14:textId="77777777" w:rsidR="002B2B7B" w:rsidRPr="002B2B7B" w:rsidRDefault="002B2B7B" w:rsidP="004142D0">
            <w:pPr>
              <w:rPr>
                <w:b/>
                <w:bCs/>
                <w:i/>
                <w:iCs/>
                <w:color w:val="E36C0A" w:themeColor="accent6" w:themeShade="BF"/>
              </w:rPr>
            </w:pPr>
            <w:r w:rsidRPr="002B2B7B">
              <w:rPr>
                <w:b/>
                <w:bCs/>
                <w:i/>
                <w:iCs/>
                <w:color w:val="E36C0A" w:themeColor="accent6" w:themeShade="BF"/>
              </w:rPr>
              <w:t>Week</w:t>
            </w:r>
          </w:p>
        </w:tc>
        <w:tc>
          <w:tcPr>
            <w:tcW w:w="2479" w:type="dxa"/>
          </w:tcPr>
          <w:p w14:paraId="6EC60E9C" w14:textId="77777777" w:rsidR="002B2B7B" w:rsidRPr="002B2B7B" w:rsidRDefault="002B2B7B" w:rsidP="004142D0">
            <w:pPr>
              <w:rPr>
                <w:b/>
                <w:bCs/>
                <w:i/>
                <w:iCs/>
                <w:color w:val="E36C0A" w:themeColor="accent6" w:themeShade="BF"/>
              </w:rPr>
            </w:pPr>
            <w:r w:rsidRPr="002B2B7B">
              <w:rPr>
                <w:b/>
                <w:bCs/>
                <w:i/>
                <w:iCs/>
                <w:color w:val="E36C0A" w:themeColor="accent6" w:themeShade="BF"/>
              </w:rPr>
              <w:t>Topic</w:t>
            </w:r>
          </w:p>
        </w:tc>
        <w:tc>
          <w:tcPr>
            <w:tcW w:w="3324" w:type="dxa"/>
          </w:tcPr>
          <w:p w14:paraId="3F2B6B7C" w14:textId="7CC49176" w:rsidR="002B2B7B" w:rsidRPr="002B2B7B" w:rsidRDefault="002B2B7B" w:rsidP="004142D0">
            <w:pPr>
              <w:rPr>
                <w:b/>
                <w:bCs/>
                <w:i/>
                <w:iCs/>
                <w:color w:val="E36C0A" w:themeColor="accent6" w:themeShade="BF"/>
              </w:rPr>
            </w:pPr>
            <w:r w:rsidRPr="002B2B7B">
              <w:rPr>
                <w:b/>
                <w:bCs/>
                <w:i/>
                <w:iCs/>
                <w:color w:val="E36C0A" w:themeColor="accent6" w:themeShade="BF"/>
              </w:rPr>
              <w:t>Assessment</w:t>
            </w:r>
            <w:r w:rsidR="00220D47">
              <w:rPr>
                <w:b/>
                <w:bCs/>
                <w:i/>
                <w:iCs/>
                <w:color w:val="E36C0A" w:themeColor="accent6" w:themeShade="BF"/>
              </w:rPr>
              <w:t xml:space="preserve"> (optional)</w:t>
            </w:r>
          </w:p>
        </w:tc>
      </w:tr>
      <w:tr w:rsidR="002B2B7B" w:rsidRPr="002B2B7B" w14:paraId="49D30CA2" w14:textId="77777777" w:rsidTr="00220D47">
        <w:tc>
          <w:tcPr>
            <w:tcW w:w="1422" w:type="dxa"/>
          </w:tcPr>
          <w:p w14:paraId="7A7C5931" w14:textId="77777777" w:rsidR="002B2B7B" w:rsidRPr="002B2B7B" w:rsidRDefault="002B2B7B" w:rsidP="004142D0">
            <w:pPr>
              <w:rPr>
                <w:i/>
                <w:iCs/>
                <w:color w:val="E36C0A" w:themeColor="accent6" w:themeShade="BF"/>
              </w:rPr>
            </w:pPr>
            <w:r w:rsidRPr="002B2B7B">
              <w:rPr>
                <w:i/>
                <w:iCs/>
                <w:color w:val="E36C0A" w:themeColor="accent6" w:themeShade="BF"/>
              </w:rPr>
              <w:t>1</w:t>
            </w:r>
          </w:p>
        </w:tc>
        <w:tc>
          <w:tcPr>
            <w:tcW w:w="2479" w:type="dxa"/>
          </w:tcPr>
          <w:p w14:paraId="0F76AB6F" w14:textId="259291BB" w:rsidR="002B2B7B" w:rsidRPr="002B2B7B" w:rsidRDefault="002B2B7B" w:rsidP="004142D0">
            <w:pPr>
              <w:rPr>
                <w:i/>
                <w:iCs/>
                <w:color w:val="E36C0A" w:themeColor="accent6" w:themeShade="BF"/>
              </w:rPr>
            </w:pPr>
            <w:r w:rsidRPr="002B2B7B">
              <w:rPr>
                <w:i/>
                <w:iCs/>
                <w:color w:val="E36C0A" w:themeColor="accent6" w:themeShade="BF"/>
              </w:rPr>
              <w:t>Introduction</w:t>
            </w:r>
          </w:p>
        </w:tc>
        <w:tc>
          <w:tcPr>
            <w:tcW w:w="3324" w:type="dxa"/>
          </w:tcPr>
          <w:p w14:paraId="24BA2FB3" w14:textId="746E1763" w:rsidR="002B2B7B" w:rsidRPr="002B2B7B" w:rsidRDefault="00220D47" w:rsidP="004142D0">
            <w:pPr>
              <w:rPr>
                <w:i/>
                <w:iCs/>
                <w:color w:val="E36C0A" w:themeColor="accent6" w:themeShade="BF"/>
              </w:rPr>
            </w:pPr>
            <w:r>
              <w:rPr>
                <w:i/>
                <w:iCs/>
                <w:color w:val="E36C0A" w:themeColor="accent6" w:themeShade="BF"/>
              </w:rPr>
              <w:t>No assessment</w:t>
            </w:r>
          </w:p>
        </w:tc>
      </w:tr>
      <w:tr w:rsidR="002B2B7B" w:rsidRPr="002B2B7B" w14:paraId="5AA17F11" w14:textId="77777777" w:rsidTr="00220D47">
        <w:tc>
          <w:tcPr>
            <w:tcW w:w="1422" w:type="dxa"/>
          </w:tcPr>
          <w:p w14:paraId="40987FEA" w14:textId="77777777" w:rsidR="002B2B7B" w:rsidRPr="002B2B7B" w:rsidRDefault="002B2B7B" w:rsidP="004142D0">
            <w:pPr>
              <w:rPr>
                <w:i/>
                <w:iCs/>
                <w:color w:val="E36C0A" w:themeColor="accent6" w:themeShade="BF"/>
              </w:rPr>
            </w:pPr>
            <w:r w:rsidRPr="002B2B7B">
              <w:rPr>
                <w:i/>
                <w:iCs/>
                <w:color w:val="E36C0A" w:themeColor="accent6" w:themeShade="BF"/>
              </w:rPr>
              <w:t>2</w:t>
            </w:r>
          </w:p>
        </w:tc>
        <w:tc>
          <w:tcPr>
            <w:tcW w:w="2479" w:type="dxa"/>
          </w:tcPr>
          <w:p w14:paraId="356FFE6A" w14:textId="5896A0EA" w:rsidR="002B2B7B" w:rsidRPr="002B2B7B" w:rsidRDefault="00220D47" w:rsidP="004142D0">
            <w:pPr>
              <w:rPr>
                <w:i/>
                <w:iCs/>
                <w:color w:val="E36C0A" w:themeColor="accent6" w:themeShade="BF"/>
              </w:rPr>
            </w:pPr>
            <w:r>
              <w:rPr>
                <w:i/>
                <w:iCs/>
                <w:color w:val="E36C0A" w:themeColor="accent6" w:themeShade="BF"/>
              </w:rPr>
              <w:t>XYZ topic</w:t>
            </w:r>
          </w:p>
        </w:tc>
        <w:tc>
          <w:tcPr>
            <w:tcW w:w="3324" w:type="dxa"/>
          </w:tcPr>
          <w:p w14:paraId="247FEA26" w14:textId="1A1B4A3A" w:rsidR="002B2B7B" w:rsidRPr="002B2B7B" w:rsidRDefault="00220D47" w:rsidP="004142D0">
            <w:pPr>
              <w:rPr>
                <w:i/>
                <w:iCs/>
                <w:color w:val="E36C0A" w:themeColor="accent6" w:themeShade="BF"/>
              </w:rPr>
            </w:pPr>
            <w:r>
              <w:rPr>
                <w:i/>
                <w:iCs/>
                <w:color w:val="E36C0A" w:themeColor="accent6" w:themeShade="BF"/>
              </w:rPr>
              <w:t>Quiz 1</w:t>
            </w:r>
          </w:p>
        </w:tc>
      </w:tr>
      <w:tr w:rsidR="002B2B7B" w:rsidRPr="002B2B7B" w14:paraId="139A73C3" w14:textId="77777777" w:rsidTr="00220D47">
        <w:tc>
          <w:tcPr>
            <w:tcW w:w="1422" w:type="dxa"/>
          </w:tcPr>
          <w:p w14:paraId="00949DD9" w14:textId="77777777" w:rsidR="002B2B7B" w:rsidRPr="002B2B7B" w:rsidRDefault="002B2B7B" w:rsidP="004142D0">
            <w:pPr>
              <w:rPr>
                <w:i/>
                <w:iCs/>
                <w:color w:val="E36C0A" w:themeColor="accent6" w:themeShade="BF"/>
              </w:rPr>
            </w:pPr>
            <w:r w:rsidRPr="002B2B7B">
              <w:rPr>
                <w:i/>
                <w:iCs/>
                <w:color w:val="E36C0A" w:themeColor="accent6" w:themeShade="BF"/>
              </w:rPr>
              <w:t>3</w:t>
            </w:r>
          </w:p>
        </w:tc>
        <w:tc>
          <w:tcPr>
            <w:tcW w:w="2479" w:type="dxa"/>
          </w:tcPr>
          <w:p w14:paraId="60784C2C" w14:textId="77777777" w:rsidR="002B2B7B" w:rsidRPr="002B2B7B" w:rsidRDefault="002B2B7B" w:rsidP="004142D0">
            <w:pPr>
              <w:rPr>
                <w:i/>
                <w:iCs/>
                <w:color w:val="E36C0A" w:themeColor="accent6" w:themeShade="BF"/>
              </w:rPr>
            </w:pPr>
          </w:p>
        </w:tc>
        <w:tc>
          <w:tcPr>
            <w:tcW w:w="3324" w:type="dxa"/>
          </w:tcPr>
          <w:p w14:paraId="020F12A0" w14:textId="77777777" w:rsidR="002B2B7B" w:rsidRPr="002B2B7B" w:rsidRDefault="002B2B7B" w:rsidP="004142D0">
            <w:pPr>
              <w:rPr>
                <w:i/>
                <w:iCs/>
                <w:color w:val="E36C0A" w:themeColor="accent6" w:themeShade="BF"/>
              </w:rPr>
            </w:pPr>
          </w:p>
        </w:tc>
      </w:tr>
      <w:tr w:rsidR="002B2B7B" w:rsidRPr="002B2B7B" w14:paraId="252A8573" w14:textId="77777777" w:rsidTr="00220D47">
        <w:tc>
          <w:tcPr>
            <w:tcW w:w="1422" w:type="dxa"/>
          </w:tcPr>
          <w:p w14:paraId="2757C5F9" w14:textId="77777777" w:rsidR="002B2B7B" w:rsidRPr="002B2B7B" w:rsidRDefault="002B2B7B" w:rsidP="004142D0">
            <w:pPr>
              <w:rPr>
                <w:i/>
                <w:iCs/>
                <w:color w:val="E36C0A" w:themeColor="accent6" w:themeShade="BF"/>
              </w:rPr>
            </w:pPr>
            <w:r w:rsidRPr="002B2B7B">
              <w:rPr>
                <w:i/>
                <w:iCs/>
                <w:color w:val="E36C0A" w:themeColor="accent6" w:themeShade="BF"/>
              </w:rPr>
              <w:t>4</w:t>
            </w:r>
          </w:p>
        </w:tc>
        <w:tc>
          <w:tcPr>
            <w:tcW w:w="2479" w:type="dxa"/>
          </w:tcPr>
          <w:p w14:paraId="6D52BBE5" w14:textId="77777777" w:rsidR="002B2B7B" w:rsidRPr="002B2B7B" w:rsidRDefault="002B2B7B" w:rsidP="004142D0">
            <w:pPr>
              <w:rPr>
                <w:i/>
                <w:iCs/>
                <w:color w:val="E36C0A" w:themeColor="accent6" w:themeShade="BF"/>
              </w:rPr>
            </w:pPr>
          </w:p>
        </w:tc>
        <w:tc>
          <w:tcPr>
            <w:tcW w:w="3324" w:type="dxa"/>
          </w:tcPr>
          <w:p w14:paraId="19FF2340" w14:textId="77777777" w:rsidR="002B2B7B" w:rsidRPr="002B2B7B" w:rsidRDefault="002B2B7B" w:rsidP="004142D0">
            <w:pPr>
              <w:rPr>
                <w:i/>
                <w:iCs/>
                <w:color w:val="E36C0A" w:themeColor="accent6" w:themeShade="BF"/>
              </w:rPr>
            </w:pPr>
          </w:p>
        </w:tc>
      </w:tr>
      <w:tr w:rsidR="002B2B7B" w:rsidRPr="002B2B7B" w14:paraId="7165E06E" w14:textId="77777777" w:rsidTr="00220D47">
        <w:tc>
          <w:tcPr>
            <w:tcW w:w="1422" w:type="dxa"/>
          </w:tcPr>
          <w:p w14:paraId="6B4E5AA0" w14:textId="77777777" w:rsidR="002B2B7B" w:rsidRPr="002B2B7B" w:rsidRDefault="002B2B7B" w:rsidP="004142D0">
            <w:pPr>
              <w:rPr>
                <w:i/>
                <w:iCs/>
                <w:color w:val="E36C0A" w:themeColor="accent6" w:themeShade="BF"/>
              </w:rPr>
            </w:pPr>
            <w:r w:rsidRPr="002B2B7B">
              <w:rPr>
                <w:i/>
                <w:iCs/>
                <w:color w:val="E36C0A" w:themeColor="accent6" w:themeShade="BF"/>
              </w:rPr>
              <w:t>5</w:t>
            </w:r>
          </w:p>
        </w:tc>
        <w:tc>
          <w:tcPr>
            <w:tcW w:w="2479" w:type="dxa"/>
          </w:tcPr>
          <w:p w14:paraId="37F7A1C3" w14:textId="77777777" w:rsidR="002B2B7B" w:rsidRPr="002B2B7B" w:rsidRDefault="002B2B7B" w:rsidP="004142D0">
            <w:pPr>
              <w:rPr>
                <w:i/>
                <w:iCs/>
                <w:color w:val="E36C0A" w:themeColor="accent6" w:themeShade="BF"/>
              </w:rPr>
            </w:pPr>
          </w:p>
        </w:tc>
        <w:tc>
          <w:tcPr>
            <w:tcW w:w="3324" w:type="dxa"/>
          </w:tcPr>
          <w:p w14:paraId="32059693" w14:textId="77777777" w:rsidR="002B2B7B" w:rsidRPr="002B2B7B" w:rsidRDefault="002B2B7B" w:rsidP="004142D0">
            <w:pPr>
              <w:rPr>
                <w:i/>
                <w:iCs/>
                <w:color w:val="E36C0A" w:themeColor="accent6" w:themeShade="BF"/>
              </w:rPr>
            </w:pPr>
          </w:p>
        </w:tc>
      </w:tr>
      <w:tr w:rsidR="002B2B7B" w:rsidRPr="002B2B7B" w14:paraId="48A4377F" w14:textId="77777777" w:rsidTr="00220D47">
        <w:tc>
          <w:tcPr>
            <w:tcW w:w="1422" w:type="dxa"/>
          </w:tcPr>
          <w:p w14:paraId="6C5FCCA7" w14:textId="77777777" w:rsidR="002B2B7B" w:rsidRPr="002B2B7B" w:rsidRDefault="002B2B7B" w:rsidP="004142D0">
            <w:pPr>
              <w:rPr>
                <w:i/>
                <w:iCs/>
                <w:color w:val="E36C0A" w:themeColor="accent6" w:themeShade="BF"/>
              </w:rPr>
            </w:pPr>
            <w:r w:rsidRPr="002B2B7B">
              <w:rPr>
                <w:i/>
                <w:iCs/>
                <w:color w:val="E36C0A" w:themeColor="accent6" w:themeShade="BF"/>
              </w:rPr>
              <w:t>6</w:t>
            </w:r>
          </w:p>
        </w:tc>
        <w:tc>
          <w:tcPr>
            <w:tcW w:w="2479" w:type="dxa"/>
          </w:tcPr>
          <w:p w14:paraId="323B03B4" w14:textId="77777777" w:rsidR="002B2B7B" w:rsidRPr="002B2B7B" w:rsidRDefault="002B2B7B" w:rsidP="004142D0">
            <w:pPr>
              <w:rPr>
                <w:i/>
                <w:iCs/>
                <w:color w:val="E36C0A" w:themeColor="accent6" w:themeShade="BF"/>
              </w:rPr>
            </w:pPr>
          </w:p>
        </w:tc>
        <w:tc>
          <w:tcPr>
            <w:tcW w:w="3324" w:type="dxa"/>
          </w:tcPr>
          <w:p w14:paraId="1D09CC8F" w14:textId="77777777" w:rsidR="002B2B7B" w:rsidRPr="002B2B7B" w:rsidRDefault="002B2B7B" w:rsidP="004142D0">
            <w:pPr>
              <w:rPr>
                <w:i/>
                <w:iCs/>
                <w:color w:val="E36C0A" w:themeColor="accent6" w:themeShade="BF"/>
              </w:rPr>
            </w:pPr>
          </w:p>
        </w:tc>
      </w:tr>
      <w:tr w:rsidR="002B2B7B" w:rsidRPr="002B2B7B" w14:paraId="3F4EDB70" w14:textId="77777777" w:rsidTr="00220D47">
        <w:tc>
          <w:tcPr>
            <w:tcW w:w="1422" w:type="dxa"/>
          </w:tcPr>
          <w:p w14:paraId="5EF1D675" w14:textId="77777777" w:rsidR="002B2B7B" w:rsidRPr="002B2B7B" w:rsidRDefault="002B2B7B" w:rsidP="004142D0">
            <w:pPr>
              <w:rPr>
                <w:i/>
                <w:iCs/>
                <w:color w:val="E36C0A" w:themeColor="accent6" w:themeShade="BF"/>
              </w:rPr>
            </w:pPr>
            <w:r w:rsidRPr="002B2B7B">
              <w:rPr>
                <w:i/>
                <w:iCs/>
                <w:color w:val="E36C0A" w:themeColor="accent6" w:themeShade="BF"/>
              </w:rPr>
              <w:t>7</w:t>
            </w:r>
          </w:p>
        </w:tc>
        <w:tc>
          <w:tcPr>
            <w:tcW w:w="2479" w:type="dxa"/>
          </w:tcPr>
          <w:p w14:paraId="7EBD1FBD" w14:textId="77777777" w:rsidR="002B2B7B" w:rsidRPr="002B2B7B" w:rsidRDefault="002B2B7B" w:rsidP="004142D0">
            <w:pPr>
              <w:rPr>
                <w:i/>
                <w:iCs/>
                <w:color w:val="E36C0A" w:themeColor="accent6" w:themeShade="BF"/>
              </w:rPr>
            </w:pPr>
          </w:p>
        </w:tc>
        <w:tc>
          <w:tcPr>
            <w:tcW w:w="3324" w:type="dxa"/>
          </w:tcPr>
          <w:p w14:paraId="3877A2AD" w14:textId="77777777" w:rsidR="002B2B7B" w:rsidRPr="002B2B7B" w:rsidRDefault="002B2B7B" w:rsidP="004142D0">
            <w:pPr>
              <w:rPr>
                <w:i/>
                <w:iCs/>
                <w:color w:val="E36C0A" w:themeColor="accent6" w:themeShade="BF"/>
              </w:rPr>
            </w:pPr>
          </w:p>
        </w:tc>
      </w:tr>
      <w:tr w:rsidR="002B2B7B" w:rsidRPr="002B2B7B" w14:paraId="5020ADB2" w14:textId="77777777" w:rsidTr="00220D47">
        <w:tc>
          <w:tcPr>
            <w:tcW w:w="1422" w:type="dxa"/>
          </w:tcPr>
          <w:p w14:paraId="4F45375F" w14:textId="77777777" w:rsidR="002B2B7B" w:rsidRPr="002B2B7B" w:rsidRDefault="002B2B7B" w:rsidP="004142D0">
            <w:pPr>
              <w:rPr>
                <w:i/>
                <w:iCs/>
                <w:color w:val="E36C0A" w:themeColor="accent6" w:themeShade="BF"/>
              </w:rPr>
            </w:pPr>
            <w:r w:rsidRPr="002B2B7B">
              <w:rPr>
                <w:i/>
                <w:iCs/>
                <w:color w:val="E36C0A" w:themeColor="accent6" w:themeShade="BF"/>
              </w:rPr>
              <w:t>8</w:t>
            </w:r>
          </w:p>
        </w:tc>
        <w:tc>
          <w:tcPr>
            <w:tcW w:w="2479" w:type="dxa"/>
          </w:tcPr>
          <w:p w14:paraId="2D6A0FA1" w14:textId="77777777" w:rsidR="002B2B7B" w:rsidRPr="002B2B7B" w:rsidRDefault="002B2B7B" w:rsidP="004142D0">
            <w:pPr>
              <w:rPr>
                <w:i/>
                <w:iCs/>
                <w:color w:val="E36C0A" w:themeColor="accent6" w:themeShade="BF"/>
              </w:rPr>
            </w:pPr>
          </w:p>
        </w:tc>
        <w:tc>
          <w:tcPr>
            <w:tcW w:w="3324" w:type="dxa"/>
          </w:tcPr>
          <w:p w14:paraId="58E65E57" w14:textId="77777777" w:rsidR="002B2B7B" w:rsidRPr="002B2B7B" w:rsidRDefault="002B2B7B" w:rsidP="004142D0">
            <w:pPr>
              <w:rPr>
                <w:i/>
                <w:iCs/>
                <w:color w:val="E36C0A" w:themeColor="accent6" w:themeShade="BF"/>
              </w:rPr>
            </w:pPr>
          </w:p>
        </w:tc>
      </w:tr>
      <w:tr w:rsidR="002B2B7B" w:rsidRPr="002B2B7B" w14:paraId="3A5AB87E" w14:textId="77777777" w:rsidTr="00220D47">
        <w:tc>
          <w:tcPr>
            <w:tcW w:w="1422" w:type="dxa"/>
          </w:tcPr>
          <w:p w14:paraId="10B455B1" w14:textId="77777777" w:rsidR="002B2B7B" w:rsidRPr="002B2B7B" w:rsidRDefault="002B2B7B" w:rsidP="004142D0">
            <w:pPr>
              <w:rPr>
                <w:i/>
                <w:iCs/>
                <w:color w:val="E36C0A" w:themeColor="accent6" w:themeShade="BF"/>
              </w:rPr>
            </w:pPr>
            <w:r w:rsidRPr="002B2B7B">
              <w:rPr>
                <w:i/>
                <w:iCs/>
                <w:color w:val="E36C0A" w:themeColor="accent6" w:themeShade="BF"/>
              </w:rPr>
              <w:t>9</w:t>
            </w:r>
          </w:p>
        </w:tc>
        <w:tc>
          <w:tcPr>
            <w:tcW w:w="2479" w:type="dxa"/>
          </w:tcPr>
          <w:p w14:paraId="71481A79" w14:textId="77777777" w:rsidR="002B2B7B" w:rsidRPr="002B2B7B" w:rsidRDefault="002B2B7B" w:rsidP="004142D0">
            <w:pPr>
              <w:rPr>
                <w:i/>
                <w:iCs/>
                <w:color w:val="E36C0A" w:themeColor="accent6" w:themeShade="BF"/>
              </w:rPr>
            </w:pPr>
          </w:p>
        </w:tc>
        <w:tc>
          <w:tcPr>
            <w:tcW w:w="3324" w:type="dxa"/>
          </w:tcPr>
          <w:p w14:paraId="762C967B" w14:textId="77777777" w:rsidR="002B2B7B" w:rsidRPr="002B2B7B" w:rsidRDefault="002B2B7B" w:rsidP="004142D0">
            <w:pPr>
              <w:rPr>
                <w:i/>
                <w:iCs/>
                <w:color w:val="E36C0A" w:themeColor="accent6" w:themeShade="BF"/>
              </w:rPr>
            </w:pPr>
          </w:p>
        </w:tc>
      </w:tr>
      <w:tr w:rsidR="002B2B7B" w:rsidRPr="002B2B7B" w14:paraId="4846AFAD" w14:textId="77777777" w:rsidTr="00220D47">
        <w:tc>
          <w:tcPr>
            <w:tcW w:w="1422" w:type="dxa"/>
          </w:tcPr>
          <w:p w14:paraId="45649257" w14:textId="77777777" w:rsidR="002B2B7B" w:rsidRPr="002B2B7B" w:rsidRDefault="002B2B7B" w:rsidP="004142D0">
            <w:pPr>
              <w:rPr>
                <w:i/>
                <w:iCs/>
                <w:color w:val="E36C0A" w:themeColor="accent6" w:themeShade="BF"/>
              </w:rPr>
            </w:pPr>
            <w:r w:rsidRPr="002B2B7B">
              <w:rPr>
                <w:i/>
                <w:iCs/>
                <w:color w:val="E36C0A" w:themeColor="accent6" w:themeShade="BF"/>
              </w:rPr>
              <w:t>10</w:t>
            </w:r>
          </w:p>
        </w:tc>
        <w:tc>
          <w:tcPr>
            <w:tcW w:w="2479" w:type="dxa"/>
          </w:tcPr>
          <w:p w14:paraId="3E4EE1E8" w14:textId="77777777" w:rsidR="002B2B7B" w:rsidRPr="002B2B7B" w:rsidRDefault="002B2B7B" w:rsidP="004142D0">
            <w:pPr>
              <w:rPr>
                <w:i/>
                <w:iCs/>
                <w:color w:val="E36C0A" w:themeColor="accent6" w:themeShade="BF"/>
              </w:rPr>
            </w:pPr>
          </w:p>
        </w:tc>
        <w:tc>
          <w:tcPr>
            <w:tcW w:w="3324" w:type="dxa"/>
          </w:tcPr>
          <w:p w14:paraId="733D5400" w14:textId="77777777" w:rsidR="002B2B7B" w:rsidRPr="002B2B7B" w:rsidRDefault="002B2B7B" w:rsidP="004142D0">
            <w:pPr>
              <w:rPr>
                <w:i/>
                <w:iCs/>
                <w:color w:val="E36C0A" w:themeColor="accent6" w:themeShade="BF"/>
              </w:rPr>
            </w:pPr>
          </w:p>
        </w:tc>
      </w:tr>
      <w:tr w:rsidR="002B2B7B" w:rsidRPr="002B2B7B" w14:paraId="312C4F29" w14:textId="77777777" w:rsidTr="00220D47">
        <w:tc>
          <w:tcPr>
            <w:tcW w:w="1422" w:type="dxa"/>
          </w:tcPr>
          <w:p w14:paraId="5ACE57D0" w14:textId="77777777" w:rsidR="002B2B7B" w:rsidRPr="002B2B7B" w:rsidRDefault="002B2B7B" w:rsidP="004142D0">
            <w:pPr>
              <w:rPr>
                <w:i/>
                <w:iCs/>
                <w:color w:val="E36C0A" w:themeColor="accent6" w:themeShade="BF"/>
              </w:rPr>
            </w:pPr>
            <w:r w:rsidRPr="002B2B7B">
              <w:rPr>
                <w:i/>
                <w:iCs/>
                <w:color w:val="E36C0A" w:themeColor="accent6" w:themeShade="BF"/>
              </w:rPr>
              <w:t>Finals</w:t>
            </w:r>
          </w:p>
        </w:tc>
        <w:tc>
          <w:tcPr>
            <w:tcW w:w="2479" w:type="dxa"/>
          </w:tcPr>
          <w:p w14:paraId="390BA9D8" w14:textId="77777777" w:rsidR="002B2B7B" w:rsidRPr="002B2B7B" w:rsidRDefault="002B2B7B" w:rsidP="004142D0">
            <w:pPr>
              <w:rPr>
                <w:i/>
                <w:iCs/>
                <w:color w:val="E36C0A" w:themeColor="accent6" w:themeShade="BF"/>
              </w:rPr>
            </w:pPr>
          </w:p>
        </w:tc>
        <w:tc>
          <w:tcPr>
            <w:tcW w:w="3324" w:type="dxa"/>
          </w:tcPr>
          <w:p w14:paraId="0F7F90CC" w14:textId="77777777" w:rsidR="002B2B7B" w:rsidRPr="002B2B7B" w:rsidRDefault="002B2B7B" w:rsidP="004142D0">
            <w:pPr>
              <w:rPr>
                <w:i/>
                <w:iCs/>
                <w:color w:val="E36C0A" w:themeColor="accent6" w:themeShade="BF"/>
              </w:rPr>
            </w:pPr>
          </w:p>
        </w:tc>
      </w:tr>
    </w:tbl>
    <w:p w14:paraId="587C1319" w14:textId="1F6D08C3" w:rsidR="004142D0" w:rsidRDefault="004142D0" w:rsidP="004142D0">
      <w:pPr>
        <w:pStyle w:val="Heading1"/>
        <w:spacing w:line="240" w:lineRule="auto"/>
      </w:pPr>
    </w:p>
    <w:p w14:paraId="34F5E9E5" w14:textId="723F4880" w:rsidR="00E6333F" w:rsidRDefault="00E6333F" w:rsidP="00E6333F"/>
    <w:p w14:paraId="00CD5A14" w14:textId="6E483423" w:rsidR="006F7DE6" w:rsidRDefault="006F7DE6" w:rsidP="00E6333F"/>
    <w:p w14:paraId="63050F0F" w14:textId="77777777" w:rsidR="00FD4BDF" w:rsidRDefault="00FD4BDF" w:rsidP="00E6333F"/>
    <w:p w14:paraId="26BD2149" w14:textId="77777777" w:rsidR="006F7DE6" w:rsidRPr="00E6333F" w:rsidRDefault="006F7DE6" w:rsidP="00E6333F"/>
    <w:p w14:paraId="2094C3AC" w14:textId="46C03799" w:rsidR="002B2B7B" w:rsidRPr="00CD4192" w:rsidRDefault="002B2B7B" w:rsidP="004142D0">
      <w:pPr>
        <w:pStyle w:val="Heading1"/>
        <w:spacing w:line="240" w:lineRule="auto"/>
      </w:pPr>
      <w:r>
        <w:lastRenderedPageBreak/>
        <w:t xml:space="preserve">Course Specific </w:t>
      </w:r>
      <w:r w:rsidRPr="00CD4192">
        <w:t>Measurable Student Learning Outcomes</w:t>
      </w:r>
    </w:p>
    <w:p w14:paraId="40289E23" w14:textId="72337241" w:rsidR="006F7DE6" w:rsidRPr="006F7DE6" w:rsidRDefault="006F7DE6" w:rsidP="006F7DE6">
      <w:pPr>
        <w:pStyle w:val="ListParagraph"/>
        <w:spacing w:line="240" w:lineRule="auto"/>
        <w:ind w:left="0"/>
        <w:rPr>
          <w:i/>
          <w:iCs/>
          <w:color w:val="E36C0A" w:themeColor="accent6" w:themeShade="BF"/>
        </w:rPr>
      </w:pPr>
      <w:bookmarkStart w:id="0" w:name="_Hlk44496299"/>
      <w:r w:rsidRPr="006F7DE6">
        <w:rPr>
          <w:rFonts w:eastAsia="Times New Roman"/>
          <w:i/>
          <w:iCs/>
          <w:color w:val="E36C0A" w:themeColor="accent6" w:themeShade="BF"/>
        </w:rPr>
        <w:t xml:space="preserve">The Learning Outcomes do not have to be identical to the ones listed in </w:t>
      </w:r>
      <w:hyperlink r:id="rId10" w:history="1">
        <w:r w:rsidRPr="00ED2C89">
          <w:rPr>
            <w:rStyle w:val="Hyperlink"/>
            <w:i/>
            <w:iCs/>
            <w14:textFill>
              <w14:solidFill>
                <w14:srgbClr w14:val="0000FF">
                  <w14:lumMod w14:val="75000"/>
                </w14:srgbClr>
              </w14:solidFill>
            </w14:textFill>
          </w:rPr>
          <w:t>https://registrar.oregonstate.edu/non-credit-courses</w:t>
        </w:r>
      </w:hyperlink>
      <w:r>
        <w:rPr>
          <w:i/>
          <w:iCs/>
          <w:color w:val="E36C0A" w:themeColor="accent6" w:themeShade="BF"/>
        </w:rPr>
        <w:t>, but</w:t>
      </w:r>
      <w:r w:rsidRPr="006F7DE6">
        <w:rPr>
          <w:rFonts w:eastAsia="Times New Roman"/>
          <w:i/>
          <w:iCs/>
          <w:color w:val="E36C0A" w:themeColor="accent6" w:themeShade="BF"/>
        </w:rPr>
        <w:t xml:space="preserve"> they should be along a similar vein. The Learning Outcomes for each non-credit experience were carefully selected by the Non-Credit Task Force. Students are not getting credit so there is a slight flexibility in here. But since the non-</w:t>
      </w:r>
      <w:bookmarkStart w:id="1" w:name="_GoBack"/>
      <w:bookmarkEnd w:id="1"/>
      <w:r w:rsidRPr="006F7DE6">
        <w:rPr>
          <w:rFonts w:eastAsia="Times New Roman"/>
          <w:i/>
          <w:iCs/>
          <w:color w:val="E36C0A" w:themeColor="accent6" w:themeShade="BF"/>
        </w:rPr>
        <w:t xml:space="preserve">credit courses are transcript-visible, it's important that the LOs are not too out-of-scope but maintain academic rigor.  </w:t>
      </w:r>
      <w:r>
        <w:rPr>
          <w:rFonts w:eastAsia="Times New Roman"/>
          <w:i/>
          <w:iCs/>
          <w:color w:val="E36C0A" w:themeColor="accent6" w:themeShade="BF"/>
        </w:rPr>
        <w:t>S</w:t>
      </w:r>
      <w:r w:rsidRPr="006F7DE6">
        <w:rPr>
          <w:rFonts w:eastAsia="Times New Roman"/>
          <w:i/>
          <w:iCs/>
          <w:color w:val="E36C0A" w:themeColor="accent6" w:themeShade="BF"/>
        </w:rPr>
        <w:t>elect 5-7 Learning Outcomes that you deem most appropriate.</w:t>
      </w:r>
    </w:p>
    <w:p w14:paraId="45D25A27" w14:textId="77777777" w:rsidR="00BE3A05" w:rsidRPr="006F7DE6" w:rsidRDefault="00BE3A05" w:rsidP="00B74165">
      <w:pPr>
        <w:pStyle w:val="ListParagraph"/>
        <w:shd w:val="clear" w:color="auto" w:fill="FFFFFF"/>
        <w:spacing w:line="240" w:lineRule="auto"/>
        <w:rPr>
          <w:rFonts w:eastAsia="Times New Roman" w:cstheme="minorHAnsi"/>
          <w:i/>
          <w:iCs/>
          <w:color w:val="E36C0A" w:themeColor="accent6" w:themeShade="BF"/>
        </w:rPr>
      </w:pPr>
    </w:p>
    <w:p w14:paraId="2F931234" w14:textId="77777777" w:rsidR="00175D2E" w:rsidRDefault="00175D2E" w:rsidP="004142D0">
      <w:pPr>
        <w:pStyle w:val="ListParagraph"/>
        <w:shd w:val="clear" w:color="auto" w:fill="FFFFFF"/>
        <w:spacing w:line="240" w:lineRule="auto"/>
        <w:rPr>
          <w:rFonts w:eastAsia="Times New Roman" w:cstheme="minorHAnsi"/>
          <w:i/>
          <w:iCs/>
          <w:color w:val="E36C0A" w:themeColor="accent6" w:themeShade="BF"/>
        </w:rPr>
      </w:pPr>
    </w:p>
    <w:bookmarkEnd w:id="0"/>
    <w:p w14:paraId="08241929" w14:textId="4C0BC94A" w:rsidR="002B2B7B" w:rsidRDefault="002B2B7B" w:rsidP="004142D0">
      <w:pPr>
        <w:pStyle w:val="Heading1"/>
        <w:spacing w:line="240" w:lineRule="auto"/>
      </w:pPr>
      <w:r w:rsidRPr="00CD4192">
        <w:t>Evaluation of Student Performance</w:t>
      </w:r>
    </w:p>
    <w:p w14:paraId="7B35F3C5" w14:textId="2B35E08F" w:rsidR="006F7DE6" w:rsidRPr="006F7DE6" w:rsidRDefault="00C74542" w:rsidP="006F7DE6">
      <w:hyperlink r:id="rId11" w:history="1">
        <w:r w:rsidR="006F7DE6" w:rsidRPr="00ED2C89">
          <w:rPr>
            <w:rStyle w:val="Hyperlink"/>
            <w:i/>
            <w:iCs/>
            <w14:textFill>
              <w14:solidFill>
                <w14:srgbClr w14:val="0000FF">
                  <w14:lumMod w14:val="75000"/>
                </w14:srgbClr>
              </w14:solidFill>
            </w14:textFill>
          </w:rPr>
          <w:t>https://registrar.oregonstate.edu/non-credit-courses</w:t>
        </w:r>
      </w:hyperlink>
      <w:r w:rsidR="006F7DE6">
        <w:rPr>
          <w:i/>
          <w:iCs/>
          <w:color w:val="E36C0A" w:themeColor="accent6" w:themeShade="BF"/>
        </w:rPr>
        <w:t xml:space="preserve"> lists some suggested assessments.</w:t>
      </w:r>
    </w:p>
    <w:p w14:paraId="1C5E194C" w14:textId="4CF49DD3" w:rsidR="00175D2E" w:rsidRDefault="00175D2E" w:rsidP="004142D0">
      <w:pPr>
        <w:spacing w:line="240" w:lineRule="auto"/>
        <w:rPr>
          <w:rFonts w:eastAsia="Times New Roman" w:cstheme="minorHAnsi"/>
          <w:i/>
          <w:iCs/>
          <w:color w:val="E36C0A" w:themeColor="accent6" w:themeShade="BF"/>
        </w:rPr>
      </w:pPr>
      <w:r w:rsidRPr="00175D2E">
        <w:rPr>
          <w:rFonts w:eastAsia="Times New Roman" w:cstheme="minorHAnsi"/>
          <w:i/>
          <w:iCs/>
          <w:color w:val="E36C0A" w:themeColor="accent6" w:themeShade="BF"/>
        </w:rPr>
        <w:t>List the breakdown of the assessment (in either points or percentage) and the grading scale</w:t>
      </w:r>
      <w:r>
        <w:rPr>
          <w:rFonts w:eastAsia="Times New Roman" w:cstheme="minorHAnsi"/>
          <w:i/>
          <w:iCs/>
          <w:color w:val="E36C0A" w:themeColor="accent6" w:themeShade="BF"/>
        </w:rPr>
        <w:t>.</w:t>
      </w:r>
    </w:p>
    <w:p w14:paraId="3DFF2D78" w14:textId="2AF57B0D" w:rsidR="00175D2E" w:rsidRDefault="00175D2E" w:rsidP="004142D0">
      <w:pPr>
        <w:spacing w:line="240" w:lineRule="auto"/>
        <w:rPr>
          <w:rFonts w:eastAsia="Times New Roman" w:cstheme="minorHAnsi"/>
          <w:i/>
          <w:iCs/>
          <w:color w:val="E36C0A" w:themeColor="accent6" w:themeShade="BF"/>
        </w:rPr>
      </w:pPr>
    </w:p>
    <w:p w14:paraId="267E7AD0" w14:textId="5DED3AE0" w:rsidR="004142D0" w:rsidRPr="00175D2E" w:rsidRDefault="004142D0" w:rsidP="004142D0">
      <w:pPr>
        <w:spacing w:line="240" w:lineRule="auto"/>
        <w:rPr>
          <w:rFonts w:eastAsia="Times New Roman" w:cstheme="minorHAnsi"/>
          <w:i/>
          <w:iCs/>
          <w:color w:val="E36C0A" w:themeColor="accent6" w:themeShade="BF"/>
        </w:rPr>
      </w:pPr>
      <w:r>
        <w:rPr>
          <w:rFonts w:eastAsia="Times New Roman" w:cstheme="minorHAnsi"/>
          <w:i/>
          <w:iCs/>
          <w:color w:val="E36C0A" w:themeColor="accent6" w:themeShade="BF"/>
        </w:rPr>
        <w:t>Example:</w:t>
      </w:r>
    </w:p>
    <w:p w14:paraId="6F5FE0B7"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 xml:space="preserve">Discussions – 100 points </w:t>
      </w:r>
    </w:p>
    <w:p w14:paraId="4C3CBDFF"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Quizzes – 200 points</w:t>
      </w:r>
    </w:p>
    <w:p w14:paraId="5151C0AB"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 xml:space="preserve">Class Project – 100 points </w:t>
      </w:r>
    </w:p>
    <w:p w14:paraId="5B7F59F8" w14:textId="24FA0935" w:rsidR="002B2B7B"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 xml:space="preserve">Total – </w:t>
      </w:r>
      <w:r w:rsidR="006F7DE6">
        <w:rPr>
          <w:i/>
          <w:iCs/>
          <w:color w:val="E36C0A" w:themeColor="accent6" w:themeShade="BF"/>
        </w:rPr>
        <w:t>4</w:t>
      </w:r>
      <w:r w:rsidRPr="009821B6">
        <w:rPr>
          <w:i/>
          <w:iCs/>
          <w:color w:val="E36C0A" w:themeColor="accent6" w:themeShade="BF"/>
        </w:rPr>
        <w:t>00 points</w:t>
      </w:r>
    </w:p>
    <w:p w14:paraId="3AC6F888" w14:textId="77777777" w:rsidR="004142D0" w:rsidRPr="009821B6" w:rsidRDefault="004142D0" w:rsidP="004142D0">
      <w:pPr>
        <w:pStyle w:val="ListParagraph"/>
        <w:spacing w:line="240" w:lineRule="auto"/>
        <w:rPr>
          <w:i/>
          <w:iCs/>
          <w:color w:val="E36C0A" w:themeColor="accent6" w:themeShade="BF"/>
        </w:rPr>
      </w:pPr>
    </w:p>
    <w:p w14:paraId="3FAB53FD" w14:textId="781BDBDA" w:rsidR="002B2B7B" w:rsidRPr="00175D2E" w:rsidRDefault="006F7DE6" w:rsidP="004142D0">
      <w:pPr>
        <w:pStyle w:val="Heading2"/>
        <w:spacing w:before="0" w:line="240" w:lineRule="auto"/>
        <w:ind w:firstLine="360"/>
        <w:rPr>
          <w:b w:val="0"/>
          <w:bCs w:val="0"/>
          <w:i/>
          <w:iCs/>
          <w:color w:val="E36C0A" w:themeColor="accent6" w:themeShade="BF"/>
        </w:rPr>
      </w:pPr>
      <w:r>
        <w:rPr>
          <w:b w:val="0"/>
          <w:bCs w:val="0"/>
          <w:i/>
          <w:iCs/>
          <w:color w:val="E36C0A" w:themeColor="accent6" w:themeShade="BF"/>
        </w:rPr>
        <w:t xml:space="preserve">Example of </w:t>
      </w:r>
      <w:r w:rsidR="00175D2E" w:rsidRPr="00175D2E">
        <w:rPr>
          <w:b w:val="0"/>
          <w:bCs w:val="0"/>
          <w:i/>
          <w:iCs/>
          <w:color w:val="E36C0A" w:themeColor="accent6" w:themeShade="BF"/>
        </w:rPr>
        <w:t>Grading Scale</w:t>
      </w:r>
    </w:p>
    <w:tbl>
      <w:tblPr>
        <w:tblStyle w:val="TableGrid"/>
        <w:tblW w:w="0" w:type="auto"/>
        <w:tblInd w:w="355" w:type="dxa"/>
        <w:tblLook w:val="0420" w:firstRow="1" w:lastRow="0" w:firstColumn="0" w:lastColumn="0" w:noHBand="0" w:noVBand="1"/>
        <w:tblCaption w:val="Letter Grade"/>
        <w:tblDescription w:val="Table describing how the Letter Grades are determined based on various percent ranges for the final grade."/>
      </w:tblPr>
      <w:tblGrid>
        <w:gridCol w:w="3184"/>
        <w:gridCol w:w="2835"/>
      </w:tblGrid>
      <w:tr w:rsidR="00175D2E" w:rsidRPr="00175D2E" w14:paraId="195102E3" w14:textId="77777777" w:rsidTr="006F7DE6">
        <w:trPr>
          <w:trHeight w:val="316"/>
          <w:tblHeader/>
        </w:trPr>
        <w:tc>
          <w:tcPr>
            <w:tcW w:w="3184" w:type="dxa"/>
          </w:tcPr>
          <w:p w14:paraId="2AC1E308" w14:textId="77777777" w:rsidR="002B2B7B" w:rsidRPr="006F7DE6" w:rsidRDefault="002B2B7B" w:rsidP="006F7DE6">
            <w:pPr>
              <w:ind w:firstLine="360"/>
              <w:jc w:val="center"/>
              <w:rPr>
                <w:i/>
                <w:iCs/>
                <w:color w:val="E36C0A" w:themeColor="accent6" w:themeShade="BF"/>
              </w:rPr>
            </w:pPr>
            <w:r w:rsidRPr="006F7DE6">
              <w:rPr>
                <w:i/>
                <w:iCs/>
                <w:color w:val="E36C0A" w:themeColor="accent6" w:themeShade="BF"/>
              </w:rPr>
              <w:t>Grade</w:t>
            </w:r>
          </w:p>
        </w:tc>
        <w:tc>
          <w:tcPr>
            <w:tcW w:w="2835" w:type="dxa"/>
          </w:tcPr>
          <w:p w14:paraId="6B2F86BD" w14:textId="77777777" w:rsidR="002B2B7B" w:rsidRPr="006F7DE6" w:rsidRDefault="002B2B7B" w:rsidP="006F7DE6">
            <w:pPr>
              <w:ind w:firstLine="360"/>
              <w:jc w:val="center"/>
              <w:rPr>
                <w:i/>
                <w:iCs/>
                <w:color w:val="E36C0A" w:themeColor="accent6" w:themeShade="BF"/>
              </w:rPr>
            </w:pPr>
            <w:r w:rsidRPr="006F7DE6">
              <w:rPr>
                <w:i/>
                <w:iCs/>
                <w:color w:val="E36C0A" w:themeColor="accent6" w:themeShade="BF"/>
              </w:rPr>
              <w:t>Percent Range</w:t>
            </w:r>
          </w:p>
        </w:tc>
      </w:tr>
      <w:tr w:rsidR="00175D2E" w:rsidRPr="00175D2E" w14:paraId="652F312C" w14:textId="77777777" w:rsidTr="006F7DE6">
        <w:trPr>
          <w:trHeight w:val="316"/>
        </w:trPr>
        <w:tc>
          <w:tcPr>
            <w:tcW w:w="3184" w:type="dxa"/>
          </w:tcPr>
          <w:p w14:paraId="53E88C9D" w14:textId="166947B1" w:rsidR="002B2B7B" w:rsidRPr="006F7DE6" w:rsidRDefault="006F7DE6" w:rsidP="006F7DE6">
            <w:pPr>
              <w:jc w:val="center"/>
              <w:rPr>
                <w:i/>
                <w:iCs/>
                <w:color w:val="E36C0A" w:themeColor="accent6" w:themeShade="BF"/>
              </w:rPr>
            </w:pPr>
            <w:r w:rsidRPr="006F7DE6">
              <w:rPr>
                <w:i/>
                <w:iCs/>
                <w:color w:val="E36C0A" w:themeColor="accent6" w:themeShade="BF"/>
              </w:rPr>
              <w:t>Successful Completion</w:t>
            </w:r>
          </w:p>
        </w:tc>
        <w:tc>
          <w:tcPr>
            <w:tcW w:w="2835" w:type="dxa"/>
          </w:tcPr>
          <w:p w14:paraId="1B674E2F" w14:textId="5250DE1C" w:rsidR="002B2B7B" w:rsidRPr="006F7DE6" w:rsidRDefault="006F7DE6" w:rsidP="006F7DE6">
            <w:pPr>
              <w:ind w:firstLine="360"/>
              <w:jc w:val="center"/>
              <w:rPr>
                <w:i/>
                <w:iCs/>
                <w:color w:val="E36C0A" w:themeColor="accent6" w:themeShade="BF"/>
              </w:rPr>
            </w:pPr>
            <w:r w:rsidRPr="006F7DE6">
              <w:rPr>
                <w:i/>
                <w:iCs/>
                <w:color w:val="E36C0A" w:themeColor="accent6" w:themeShade="BF"/>
              </w:rPr>
              <w:t>51-100</w:t>
            </w:r>
          </w:p>
        </w:tc>
      </w:tr>
      <w:tr w:rsidR="00175D2E" w:rsidRPr="00175D2E" w14:paraId="103D77D0" w14:textId="77777777" w:rsidTr="006F7DE6">
        <w:trPr>
          <w:trHeight w:val="316"/>
        </w:trPr>
        <w:tc>
          <w:tcPr>
            <w:tcW w:w="3184" w:type="dxa"/>
          </w:tcPr>
          <w:p w14:paraId="5E7E457E" w14:textId="58346113" w:rsidR="002B2B7B" w:rsidRPr="006F7DE6" w:rsidRDefault="006F7DE6" w:rsidP="006F7DE6">
            <w:pPr>
              <w:jc w:val="center"/>
              <w:rPr>
                <w:i/>
                <w:iCs/>
                <w:color w:val="E36C0A" w:themeColor="accent6" w:themeShade="BF"/>
              </w:rPr>
            </w:pPr>
            <w:r w:rsidRPr="006F7DE6">
              <w:rPr>
                <w:i/>
                <w:iCs/>
                <w:color w:val="E36C0A" w:themeColor="accent6" w:themeShade="BF"/>
              </w:rPr>
              <w:t>Non-Successful Completion</w:t>
            </w:r>
          </w:p>
        </w:tc>
        <w:tc>
          <w:tcPr>
            <w:tcW w:w="2835" w:type="dxa"/>
          </w:tcPr>
          <w:p w14:paraId="2D3CCAD1" w14:textId="7F41B198" w:rsidR="002B2B7B" w:rsidRPr="006F7DE6" w:rsidRDefault="006F7DE6" w:rsidP="006F7DE6">
            <w:pPr>
              <w:ind w:firstLine="360"/>
              <w:jc w:val="center"/>
              <w:rPr>
                <w:i/>
                <w:iCs/>
                <w:color w:val="E36C0A" w:themeColor="accent6" w:themeShade="BF"/>
              </w:rPr>
            </w:pPr>
            <w:r w:rsidRPr="006F7DE6">
              <w:rPr>
                <w:i/>
                <w:iCs/>
                <w:color w:val="E36C0A" w:themeColor="accent6" w:themeShade="BF"/>
              </w:rPr>
              <w:t>0-50</w:t>
            </w:r>
          </w:p>
        </w:tc>
      </w:tr>
    </w:tbl>
    <w:p w14:paraId="06CAB2BA" w14:textId="3656E053" w:rsidR="00BA2D10" w:rsidRDefault="00BA2D10" w:rsidP="004142D0">
      <w:pPr>
        <w:pStyle w:val="Heading1"/>
        <w:spacing w:line="240" w:lineRule="auto"/>
      </w:pPr>
    </w:p>
    <w:p w14:paraId="3DE891DD" w14:textId="44D35EEA" w:rsidR="00817E89" w:rsidRDefault="00817E89" w:rsidP="00817E89"/>
    <w:p w14:paraId="2E236882" w14:textId="77777777" w:rsidR="00E6333F" w:rsidRPr="00817E89" w:rsidRDefault="00E6333F" w:rsidP="00817E89"/>
    <w:p w14:paraId="62675A1D" w14:textId="247550E3" w:rsidR="00C2524F" w:rsidRPr="00CD4192" w:rsidRDefault="005A6C8A" w:rsidP="00B74165">
      <w:pPr>
        <w:pStyle w:val="Heading1"/>
        <w:spacing w:line="240" w:lineRule="auto"/>
      </w:pPr>
      <w:r w:rsidRPr="00CD4192">
        <w:t>Le</w:t>
      </w:r>
      <w:r w:rsidR="005B381B" w:rsidRPr="00CD4192">
        <w:t>arning Resources</w:t>
      </w:r>
    </w:p>
    <w:p w14:paraId="2DC7190B" w14:textId="5F32351A" w:rsidR="00175D2E" w:rsidRPr="00817E89" w:rsidRDefault="00175D2E" w:rsidP="004142D0">
      <w:pPr>
        <w:shd w:val="clear" w:color="auto" w:fill="FFFFFF"/>
        <w:spacing w:line="240" w:lineRule="auto"/>
        <w:rPr>
          <w:rFonts w:eastAsia="Times New Roman" w:cstheme="minorHAnsi"/>
          <w:i/>
          <w:iCs/>
        </w:rPr>
      </w:pPr>
      <w:r w:rsidRPr="00175D2E">
        <w:rPr>
          <w:rFonts w:eastAsia="Times New Roman" w:cstheme="minorHAnsi"/>
          <w:i/>
          <w:iCs/>
          <w:color w:val="E36C0A" w:themeColor="accent6" w:themeShade="BF"/>
        </w:rPr>
        <w:t xml:space="preserve">List textbooks, reading materials, software, equipment, etc. </w:t>
      </w:r>
      <w:r w:rsidR="00AE179E">
        <w:rPr>
          <w:rFonts w:eastAsia="Times New Roman" w:cstheme="minorHAnsi"/>
          <w:i/>
          <w:iCs/>
          <w:color w:val="E36C0A" w:themeColor="accent6" w:themeShade="BF"/>
        </w:rPr>
        <w:t>For</w:t>
      </w:r>
      <w:r w:rsidRPr="00175D2E">
        <w:rPr>
          <w:rFonts w:eastAsia="Times New Roman" w:cstheme="minorHAnsi"/>
          <w:i/>
          <w:iCs/>
          <w:color w:val="E36C0A" w:themeColor="accent6" w:themeShade="BF"/>
        </w:rPr>
        <w:t xml:space="preserve"> cost transparency to students, it is compulsory to indicate if the learning resources listed are </w:t>
      </w:r>
      <w:r w:rsidRPr="00817E89">
        <w:rPr>
          <w:rFonts w:eastAsia="Times New Roman" w:cstheme="minorHAnsi"/>
          <w:i/>
          <w:iCs/>
          <w:u w:val="single"/>
        </w:rPr>
        <w:t>required or optional.</w:t>
      </w:r>
    </w:p>
    <w:p w14:paraId="5DC29071" w14:textId="76765884" w:rsidR="00182E65" w:rsidRDefault="00182E65" w:rsidP="004142D0"/>
    <w:p w14:paraId="38CD599D" w14:textId="0C82BE99" w:rsidR="00C569AB" w:rsidRPr="003E3DB1" w:rsidRDefault="008B1DF4" w:rsidP="004142D0">
      <w:pPr>
        <w:pStyle w:val="Heading1"/>
        <w:spacing w:line="240" w:lineRule="auto"/>
      </w:pPr>
      <w:r w:rsidRPr="003E3DB1">
        <w:t xml:space="preserve">Course </w:t>
      </w:r>
      <w:r w:rsidR="007E7FBE">
        <w:t>Statements</w:t>
      </w:r>
    </w:p>
    <w:p w14:paraId="4C459A85" w14:textId="640BC290" w:rsidR="00175D2E" w:rsidRDefault="00175D2E" w:rsidP="004142D0">
      <w:pPr>
        <w:shd w:val="clear" w:color="auto" w:fill="FFFFFF"/>
        <w:spacing w:line="240" w:lineRule="auto"/>
        <w:rPr>
          <w:rFonts w:eastAsia="Times New Roman" w:cstheme="minorHAnsi"/>
          <w:b/>
          <w:bCs/>
          <w:color w:val="222222"/>
        </w:rPr>
      </w:pPr>
    </w:p>
    <w:p w14:paraId="2F0222C5" w14:textId="77777777" w:rsidR="00AE179E" w:rsidRPr="00566BAD" w:rsidRDefault="00AE179E" w:rsidP="00AE179E">
      <w:pPr>
        <w:shd w:val="clear" w:color="auto" w:fill="FFFFFF"/>
        <w:spacing w:line="240" w:lineRule="auto"/>
        <w:rPr>
          <w:rFonts w:eastAsia="Times New Roman" w:cstheme="minorHAnsi"/>
          <w:b/>
          <w:bCs/>
          <w:color w:val="222222"/>
        </w:rPr>
      </w:pPr>
      <w:r w:rsidRPr="00566BAD">
        <w:rPr>
          <w:rFonts w:eastAsia="Times New Roman" w:cstheme="minorHAnsi"/>
          <w:b/>
          <w:bCs/>
          <w:color w:val="222222"/>
        </w:rPr>
        <w:t>Academic Calendar</w:t>
      </w:r>
    </w:p>
    <w:p w14:paraId="7FFCAB51" w14:textId="5EBB10A7" w:rsidR="00AE179E" w:rsidRPr="00566BAD" w:rsidRDefault="00AE179E" w:rsidP="00AE179E">
      <w:pPr>
        <w:shd w:val="clear" w:color="auto" w:fill="FFFFFF"/>
        <w:spacing w:line="240" w:lineRule="auto"/>
        <w:rPr>
          <w:rFonts w:eastAsia="Times New Roman" w:cstheme="minorHAnsi"/>
          <w:color w:val="222222"/>
        </w:rPr>
      </w:pPr>
      <w:r w:rsidRPr="00566BAD">
        <w:rPr>
          <w:rFonts w:cs="Calibri"/>
          <w:color w:val="000000"/>
          <w:shd w:val="clear" w:color="auto" w:fill="FFFFFF"/>
        </w:rPr>
        <w:t>All students are subject to the registration</w:t>
      </w:r>
      <w:r w:rsidR="00E15363">
        <w:rPr>
          <w:rFonts w:cs="Calibri"/>
          <w:color w:val="000000"/>
          <w:shd w:val="clear" w:color="auto" w:fill="FFFFFF"/>
        </w:rPr>
        <w:t xml:space="preserve"> and refund</w:t>
      </w:r>
      <w:r w:rsidRPr="00566BAD">
        <w:rPr>
          <w:rFonts w:cs="Calibri"/>
          <w:color w:val="000000"/>
          <w:shd w:val="clear" w:color="auto" w:fill="FFFFFF"/>
        </w:rPr>
        <w:t xml:space="preserve"> deadlines as stated in the Academic Calendar</w:t>
      </w:r>
      <w:r w:rsidRPr="00566BAD">
        <w:rPr>
          <w:rFonts w:cs="Calibri"/>
          <w:color w:val="943634" w:themeColor="accent2" w:themeShade="BF"/>
          <w:shd w:val="clear" w:color="auto" w:fill="FFFFFF"/>
        </w:rPr>
        <w:t>:</w:t>
      </w:r>
      <w:r w:rsidR="00B74165">
        <w:rPr>
          <w:rFonts w:cs="Calibri"/>
          <w:color w:val="943634" w:themeColor="accent2" w:themeShade="BF"/>
          <w:shd w:val="clear" w:color="auto" w:fill="FFFFFF"/>
        </w:rPr>
        <w:t xml:space="preserve"> </w:t>
      </w:r>
      <w:hyperlink r:id="rId12" w:tgtFrame="_blank" w:history="1">
        <w:r w:rsidRPr="00D04D3C">
          <w:rPr>
            <w:rStyle w:val="Hyperlink"/>
            <w:rFonts w:cs="Calibri"/>
            <w:bdr w:val="none" w:sz="0" w:space="0" w:color="auto" w:frame="1"/>
            <w:shd w:val="clear" w:color="auto" w:fill="FFFFFF"/>
          </w:rPr>
          <w:t>https://registrar.oregonstate.edu/osu-academic-calendar</w:t>
        </w:r>
      </w:hyperlink>
    </w:p>
    <w:p w14:paraId="3233FA49" w14:textId="77777777" w:rsidR="00AE179E" w:rsidRDefault="00AE179E" w:rsidP="004142D0">
      <w:pPr>
        <w:shd w:val="clear" w:color="auto" w:fill="FFFFFF"/>
        <w:spacing w:line="240" w:lineRule="auto"/>
        <w:rPr>
          <w:rFonts w:eastAsia="Times New Roman" w:cstheme="minorHAnsi"/>
          <w:b/>
          <w:bCs/>
          <w:color w:val="222222"/>
        </w:rPr>
      </w:pPr>
    </w:p>
    <w:p w14:paraId="12991D69" w14:textId="445A0383" w:rsidR="00175D2E" w:rsidRPr="00175D2E" w:rsidRDefault="00175D2E" w:rsidP="004142D0">
      <w:pPr>
        <w:shd w:val="clear" w:color="auto" w:fill="FFFFFF"/>
        <w:spacing w:line="240" w:lineRule="auto"/>
        <w:rPr>
          <w:rFonts w:eastAsia="Times New Roman" w:cstheme="minorHAnsi"/>
          <w:color w:val="222222"/>
        </w:rPr>
      </w:pPr>
      <w:r w:rsidRPr="00175D2E">
        <w:rPr>
          <w:rFonts w:eastAsia="Times New Roman" w:cstheme="minorHAnsi"/>
          <w:b/>
          <w:bCs/>
          <w:color w:val="222222"/>
        </w:rPr>
        <w:t>Statement Regarding Students with Disabilities</w:t>
      </w:r>
    </w:p>
    <w:p w14:paraId="1709FA32" w14:textId="17949830" w:rsidR="00175D2E" w:rsidRPr="004142D0" w:rsidRDefault="00175D2E" w:rsidP="004142D0">
      <w:pPr>
        <w:shd w:val="clear" w:color="auto" w:fill="FFFFFF"/>
        <w:spacing w:line="240" w:lineRule="auto"/>
        <w:rPr>
          <w:rFonts w:eastAsia="Times New Roman" w:cstheme="minorHAnsi"/>
        </w:rPr>
      </w:pPr>
      <w:r w:rsidRPr="00175D2E">
        <w:rPr>
          <w:rFonts w:eastAsia="Times New Roman" w:cstheme="minorHAnsi"/>
          <w:color w:val="222222"/>
        </w:rPr>
        <w:t xml:space="preserve">Accommodations for students with disabilities are determined and approved by Disability Access Services (DAS). If you, as a student, believe you are eligible for accommodations but have not obtained approval please contact DAS immediately at 541-737-4098 or </w:t>
      </w:r>
      <w:r w:rsidRPr="004142D0">
        <w:rPr>
          <w:rFonts w:eastAsia="Times New Roman" w:cstheme="minorHAnsi"/>
        </w:rPr>
        <w:t>at</w:t>
      </w:r>
      <w:r w:rsidR="00E84611">
        <w:rPr>
          <w:rFonts w:eastAsia="Times New Roman" w:cstheme="minorHAnsi"/>
        </w:rPr>
        <w:t xml:space="preserve"> </w:t>
      </w:r>
      <w:hyperlink r:id="rId13" w:tgtFrame="_blank" w:history="1">
        <w:r w:rsidRPr="00D04D3C">
          <w:rPr>
            <w:rFonts w:eastAsia="Times New Roman" w:cstheme="minorHAnsi"/>
            <w:color w:val="0000FF"/>
            <w:u w:val="single"/>
          </w:rPr>
          <w:t>http://ds.oregonstate.edu</w:t>
        </w:r>
      </w:hyperlink>
      <w:r w:rsidRPr="004142D0">
        <w:rPr>
          <w:rFonts w:eastAsia="Times New Roman" w:cstheme="minorHAnsi"/>
        </w:rPr>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2A42E832" w14:textId="77777777" w:rsidR="00175D2E" w:rsidRPr="004142D0" w:rsidRDefault="00175D2E" w:rsidP="004142D0">
      <w:pPr>
        <w:shd w:val="clear" w:color="auto" w:fill="FFFFFF"/>
        <w:spacing w:line="240" w:lineRule="auto"/>
        <w:rPr>
          <w:rFonts w:eastAsia="Times New Roman" w:cstheme="minorHAnsi"/>
          <w:b/>
          <w:bCs/>
        </w:rPr>
      </w:pPr>
    </w:p>
    <w:p w14:paraId="020E8B2D" w14:textId="77777777" w:rsidR="007E7FBE" w:rsidRDefault="00175D2E" w:rsidP="007E7FBE">
      <w:pPr>
        <w:shd w:val="clear" w:color="auto" w:fill="FFFFFF"/>
        <w:spacing w:line="240" w:lineRule="auto"/>
        <w:rPr>
          <w:rFonts w:eastAsia="Times New Roman" w:cstheme="minorHAnsi"/>
        </w:rPr>
      </w:pPr>
      <w:r w:rsidRPr="004142D0">
        <w:rPr>
          <w:rFonts w:eastAsia="Times New Roman" w:cstheme="minorHAnsi"/>
          <w:b/>
          <w:bCs/>
        </w:rPr>
        <w:t>Student Conduct</w:t>
      </w:r>
      <w:r w:rsidR="00B74165">
        <w:rPr>
          <w:rFonts w:eastAsia="Times New Roman" w:cstheme="minorHAnsi"/>
          <w:b/>
          <w:bCs/>
        </w:rPr>
        <w:t xml:space="preserve"> </w:t>
      </w:r>
      <w:r w:rsidRPr="004142D0">
        <w:rPr>
          <w:rFonts w:eastAsia="Times New Roman" w:cstheme="minorHAnsi"/>
          <w:b/>
          <w:bCs/>
        </w:rPr>
        <w:t>Expectations link</w:t>
      </w:r>
      <w:r w:rsidRPr="004142D0">
        <w:rPr>
          <w:rFonts w:eastAsia="Times New Roman" w:cstheme="minorHAnsi"/>
        </w:rPr>
        <w:t>:</w:t>
      </w:r>
      <w:r w:rsidR="00B74165">
        <w:rPr>
          <w:rFonts w:eastAsia="Times New Roman" w:cstheme="minorHAnsi"/>
        </w:rPr>
        <w:t xml:space="preserve">  </w:t>
      </w:r>
      <w:hyperlink r:id="rId14" w:tgtFrame="_blank" w:history="1">
        <w:r w:rsidRPr="004142D0">
          <w:rPr>
            <w:rFonts w:eastAsia="Times New Roman" w:cstheme="minorHAnsi"/>
            <w:u w:val="single"/>
          </w:rPr>
          <w:t>h</w:t>
        </w:r>
        <w:r w:rsidRPr="00D04D3C">
          <w:rPr>
            <w:rFonts w:eastAsia="Times New Roman" w:cstheme="minorHAnsi"/>
            <w:color w:val="0000FF"/>
            <w:u w:val="single"/>
          </w:rPr>
          <w:t>ttps://beav.es/codeofconduct</w:t>
        </w:r>
      </w:hyperlink>
      <w:r w:rsidRPr="004142D0">
        <w:rPr>
          <w:rFonts w:eastAsia="Times New Roman" w:cstheme="minorHAnsi"/>
        </w:rPr>
        <w:br/>
      </w:r>
    </w:p>
    <w:p w14:paraId="02FDDBD9" w14:textId="77777777" w:rsidR="007E7FBE" w:rsidRDefault="007E7FBE" w:rsidP="007E7FBE">
      <w:pPr>
        <w:shd w:val="clear" w:color="auto" w:fill="FFFFFF"/>
        <w:spacing w:line="240" w:lineRule="auto"/>
        <w:rPr>
          <w:b/>
        </w:rPr>
      </w:pPr>
      <w:r>
        <w:rPr>
          <w:b/>
        </w:rPr>
        <w:lastRenderedPageBreak/>
        <w:t xml:space="preserve">Student Bill of Rights </w:t>
      </w:r>
    </w:p>
    <w:p w14:paraId="5FE7C489" w14:textId="77777777" w:rsidR="007E7FBE" w:rsidRDefault="007E7FBE" w:rsidP="007E7FBE">
      <w:pPr>
        <w:shd w:val="clear" w:color="auto" w:fill="FFFFFF"/>
        <w:spacing w:line="240" w:lineRule="auto"/>
        <w:rPr>
          <w:rFonts w:eastAsia="Times New Roman" w:cstheme="minorHAnsi"/>
        </w:rPr>
      </w:pPr>
      <w:r>
        <w:t xml:space="preserve">OSU has twelve established student rights. They include due process in all university disciplinary processes, an equal opportunity to learn, and grading in accordance with the course syllabus: </w:t>
      </w:r>
      <w:hyperlink r:id="rId15" w:history="1">
        <w:r>
          <w:rPr>
            <w:rStyle w:val="Hyperlink"/>
          </w:rPr>
          <w:t>https://asosu.oregonstate.edu/advocacy/rights</w:t>
        </w:r>
      </w:hyperlink>
    </w:p>
    <w:p w14:paraId="74D01AB7" w14:textId="596BAF27" w:rsidR="00175D2E" w:rsidRPr="004142D0" w:rsidRDefault="00175D2E" w:rsidP="004142D0">
      <w:pPr>
        <w:shd w:val="clear" w:color="auto" w:fill="FFFFFF"/>
        <w:spacing w:line="240" w:lineRule="auto"/>
        <w:rPr>
          <w:rFonts w:eastAsia="Times New Roman" w:cstheme="minorHAnsi"/>
        </w:rPr>
      </w:pPr>
    </w:p>
    <w:p w14:paraId="6E9DD46A" w14:textId="4DF9D962" w:rsidR="00175D2E" w:rsidRPr="004142D0" w:rsidRDefault="00175D2E" w:rsidP="004142D0">
      <w:pPr>
        <w:shd w:val="clear" w:color="auto" w:fill="FFFFFF"/>
        <w:spacing w:line="240" w:lineRule="auto"/>
        <w:rPr>
          <w:rFonts w:eastAsia="Times New Roman" w:cstheme="minorHAnsi"/>
        </w:rPr>
      </w:pPr>
      <w:r w:rsidRPr="004142D0">
        <w:rPr>
          <w:rFonts w:eastAsia="Times New Roman" w:cstheme="minorHAnsi"/>
          <w:b/>
          <w:bCs/>
        </w:rPr>
        <w:t>Reach Out for Success</w:t>
      </w:r>
    </w:p>
    <w:p w14:paraId="37EAE31D" w14:textId="207A0E81" w:rsidR="00175D2E" w:rsidRDefault="00175D2E" w:rsidP="004142D0">
      <w:pPr>
        <w:shd w:val="clear" w:color="auto" w:fill="FFFFFF"/>
        <w:spacing w:line="240" w:lineRule="auto"/>
        <w:rPr>
          <w:rFonts w:eastAsia="Times New Roman" w:cstheme="minorHAnsi"/>
        </w:rPr>
      </w:pPr>
      <w:r w:rsidRPr="004142D0">
        <w:rPr>
          <w:rFonts w:eastAsia="Times New Roman" w:cstheme="minorHAnsi"/>
        </w:rPr>
        <w:t>University students encounter setbacks from time to time. If you encounter difficulties and need assistance, it’s important to reach out. Consider discussing the situation with an instructor or academic advisor. Learn about resources that assist with wellness and academic success at</w:t>
      </w:r>
      <w:r w:rsidR="00E84611">
        <w:rPr>
          <w:rFonts w:eastAsia="Times New Roman" w:cstheme="minorHAnsi"/>
        </w:rPr>
        <w:t xml:space="preserve"> </w:t>
      </w:r>
      <w:hyperlink r:id="rId16" w:tgtFrame="_blank" w:history="1">
        <w:r w:rsidRPr="00D04D3C">
          <w:rPr>
            <w:rFonts w:eastAsia="Times New Roman" w:cstheme="minorHAnsi"/>
            <w:color w:val="0000FF"/>
            <w:u w:val="single"/>
          </w:rPr>
          <w:t>oregonstate.edu/</w:t>
        </w:r>
        <w:proofErr w:type="spellStart"/>
        <w:r w:rsidRPr="00D04D3C">
          <w:rPr>
            <w:rFonts w:eastAsia="Times New Roman" w:cstheme="minorHAnsi"/>
            <w:color w:val="0000FF"/>
            <w:u w:val="single"/>
          </w:rPr>
          <w:t>ReachOut</w:t>
        </w:r>
        <w:proofErr w:type="spellEnd"/>
      </w:hyperlink>
      <w:r w:rsidRPr="004142D0">
        <w:rPr>
          <w:rFonts w:eastAsia="Times New Roman" w:cstheme="minorHAnsi"/>
        </w:rPr>
        <w:t>. If you are in immediate crisis, please contact the Crisis Text Line by texting OREGON to 741-741 or call the National Suicide Prevention Lifeline at 1-800-273-TALK (8255)</w:t>
      </w:r>
    </w:p>
    <w:p w14:paraId="61898130" w14:textId="77777777" w:rsidR="007E7FBE" w:rsidRPr="004142D0" w:rsidRDefault="007E7FBE" w:rsidP="007E7FBE">
      <w:pPr>
        <w:shd w:val="clear" w:color="auto" w:fill="FFFFFF"/>
        <w:spacing w:line="240" w:lineRule="auto"/>
        <w:rPr>
          <w:rFonts w:eastAsia="Times New Roman" w:cstheme="minorHAnsi"/>
        </w:rPr>
      </w:pPr>
    </w:p>
    <w:p w14:paraId="221D9A5B" w14:textId="77777777" w:rsidR="001E0A49" w:rsidRDefault="001E0A49" w:rsidP="001E0A49">
      <w:pPr>
        <w:pStyle w:val="Heading1"/>
        <w:spacing w:line="240" w:lineRule="auto"/>
        <w:rPr>
          <w:rFonts w:eastAsia="Times New Roman" w:cstheme="minorHAnsi"/>
          <w:color w:val="222222"/>
          <w:sz w:val="20"/>
          <w:szCs w:val="20"/>
        </w:rPr>
      </w:pPr>
      <w:r>
        <w:rPr>
          <w:rFonts w:cstheme="minorHAnsi"/>
          <w:color w:val="222222"/>
          <w:sz w:val="20"/>
          <w:szCs w:val="20"/>
        </w:rPr>
        <w:t>[OPTIONAL to include in the syllabus]</w:t>
      </w:r>
    </w:p>
    <w:p w14:paraId="42CC43E5" w14:textId="68F61FD9" w:rsidR="009C76C6" w:rsidRDefault="009C76C6" w:rsidP="009C76C6">
      <w:pPr>
        <w:shd w:val="clear" w:color="auto" w:fill="FFFFFF"/>
        <w:spacing w:line="240" w:lineRule="auto"/>
        <w:rPr>
          <w:rFonts w:eastAsia="Times New Roman" w:cstheme="minorHAnsi"/>
          <w:color w:val="222222"/>
        </w:rPr>
      </w:pPr>
      <w:r>
        <w:rPr>
          <w:rFonts w:eastAsia="Times New Roman" w:cstheme="minorHAnsi"/>
          <w:b/>
          <w:bCs/>
          <w:color w:val="222222"/>
        </w:rPr>
        <w:t xml:space="preserve">Student Learning </w:t>
      </w:r>
      <w:r w:rsidR="00985A4C">
        <w:rPr>
          <w:rFonts w:eastAsia="Times New Roman" w:cstheme="minorHAnsi"/>
          <w:b/>
          <w:bCs/>
          <w:color w:val="222222"/>
        </w:rPr>
        <w:t>Experience</w:t>
      </w:r>
      <w:r>
        <w:rPr>
          <w:rFonts w:eastAsia="Times New Roman" w:cstheme="minorHAnsi"/>
          <w:b/>
          <w:bCs/>
          <w:color w:val="222222"/>
        </w:rPr>
        <w:t xml:space="preserve"> Survey</w:t>
      </w:r>
    </w:p>
    <w:p w14:paraId="010B4C7C" w14:textId="77777777" w:rsidR="007E7FBE" w:rsidRDefault="007E7FBE" w:rsidP="007E7FBE">
      <w:pPr>
        <w:spacing w:line="240" w:lineRule="auto"/>
      </w:pPr>
      <w:r>
        <w:t xml:space="preserve">During Fall, Winter, and Spring term the online Student Learning Experience surveys open to students the Wednesday of week 9 and close the Sunday before Finals Week. Students will receive notification, instructions and the link through their ONID email. They may also log into the system via </w:t>
      </w:r>
      <w:proofErr w:type="spellStart"/>
      <w:r>
        <w:t>MyOregonState</w:t>
      </w:r>
      <w:proofErr w:type="spellEnd"/>
      <w:r>
        <w:t xml:space="preserve"> or directly at </w:t>
      </w:r>
      <w:hyperlink r:id="rId17" w:history="1">
        <w:r>
          <w:rPr>
            <w:rStyle w:val="Hyperlink"/>
          </w:rPr>
          <w:t>beaves.es/Student-Learning-Survey</w:t>
        </w:r>
      </w:hyperlink>
      <w:r>
        <w:t>. Survey results are extremely important and are used to help improve courses and the learning experience of future students. Responses are anonymous (unless a student chooses to “sign” their comments, agreeing to relinquish anonymity of written comments) and are not available to instructors until after grades have been posted. The results of scaled questions and signed comments go to both the instructor and their unit head/supervisor. Anonymous (unsigned) comments go to the instructor only.</w:t>
      </w:r>
    </w:p>
    <w:p w14:paraId="43D9ABE8" w14:textId="77777777" w:rsidR="00DB3F55" w:rsidRPr="00175D2E" w:rsidRDefault="00DB3F55" w:rsidP="00DB3F55">
      <w:pPr>
        <w:pStyle w:val="Heading1"/>
        <w:spacing w:line="240" w:lineRule="auto"/>
        <w:rPr>
          <w:b w:val="0"/>
          <w:bCs/>
          <w:sz w:val="20"/>
          <w:szCs w:val="20"/>
        </w:rPr>
      </w:pPr>
    </w:p>
    <w:sectPr w:rsidR="00DB3F55" w:rsidRPr="00175D2E" w:rsidSect="00182CEB">
      <w:headerReference w:type="default" r:id="rId18"/>
      <w:footerReference w:type="even" r:id="rId19"/>
      <w:footerReference w:type="default" r:id="rId20"/>
      <w:headerReference w:type="first" r:id="rId21"/>
      <w:footerReference w:type="first" r:id="rId22"/>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E41F" w14:textId="77777777" w:rsidR="00C74542" w:rsidRDefault="00C74542" w:rsidP="00243DA8">
      <w:r>
        <w:separator/>
      </w:r>
    </w:p>
  </w:endnote>
  <w:endnote w:type="continuationSeparator" w:id="0">
    <w:p w14:paraId="7A325755" w14:textId="77777777" w:rsidR="00C74542" w:rsidRDefault="00C74542" w:rsidP="0024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153968"/>
      <w:docPartObj>
        <w:docPartGallery w:val="Page Numbers (Bottom of Page)"/>
        <w:docPartUnique/>
      </w:docPartObj>
    </w:sdtPr>
    <w:sdtEndPr>
      <w:rPr>
        <w:rStyle w:val="PageNumber"/>
      </w:rPr>
    </w:sdtEndPr>
    <w:sdtContent>
      <w:p w14:paraId="44049306" w14:textId="6BF03BE9"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F198B7" w14:textId="77777777" w:rsidR="00182CEB" w:rsidRDefault="00182CEB" w:rsidP="00182C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1029562"/>
      <w:docPartObj>
        <w:docPartGallery w:val="Page Numbers (Bottom of Page)"/>
        <w:docPartUnique/>
      </w:docPartObj>
    </w:sdtPr>
    <w:sdtEndPr>
      <w:rPr>
        <w:rStyle w:val="PageNumber"/>
      </w:rPr>
    </w:sdtEndPr>
    <w:sdtContent>
      <w:p w14:paraId="1BBD07F4" w14:textId="78541220"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C04">
          <w:rPr>
            <w:rStyle w:val="PageNumber"/>
            <w:noProof/>
          </w:rPr>
          <w:t>3</w:t>
        </w:r>
        <w:r>
          <w:rPr>
            <w:rStyle w:val="PageNumber"/>
          </w:rPr>
          <w:fldChar w:fldCharType="end"/>
        </w:r>
      </w:p>
    </w:sdtContent>
  </w:sdt>
  <w:p w14:paraId="45DC1D59" w14:textId="77777777" w:rsidR="00A61499" w:rsidRDefault="00A61499" w:rsidP="00A61499">
    <w:pPr>
      <w:pStyle w:val="Footer"/>
      <w:rPr>
        <w:sz w:val="18"/>
        <w:szCs w:val="18"/>
      </w:rPr>
    </w:pPr>
  </w:p>
  <w:p w14:paraId="16FD5C37" w14:textId="1A2CDBC6" w:rsidR="00A61499" w:rsidRPr="008C5295" w:rsidRDefault="00A61499" w:rsidP="00A61499">
    <w:pPr>
      <w:pStyle w:val="Footer"/>
      <w:rPr>
        <w:sz w:val="18"/>
        <w:szCs w:val="18"/>
      </w:rPr>
    </w:pPr>
    <w:r>
      <w:rPr>
        <w:sz w:val="18"/>
        <w:szCs w:val="18"/>
      </w:rPr>
      <w:t>S</w:t>
    </w:r>
    <w:r w:rsidRPr="008C5295">
      <w:rPr>
        <w:sz w:val="18"/>
        <w:szCs w:val="18"/>
      </w:rPr>
      <w:t xml:space="preserve">ource: </w:t>
    </w:r>
    <w:r>
      <w:rPr>
        <w:sz w:val="18"/>
        <w:szCs w:val="18"/>
      </w:rPr>
      <w:t xml:space="preserve">Curriculum Management </w:t>
    </w:r>
    <w:r w:rsidR="00AE532E">
      <w:rPr>
        <w:sz w:val="18"/>
        <w:szCs w:val="18"/>
      </w:rPr>
      <w:t>0</w:t>
    </w:r>
    <w:r w:rsidR="007B5300">
      <w:rPr>
        <w:sz w:val="18"/>
        <w:szCs w:val="18"/>
      </w:rPr>
      <w:t>1</w:t>
    </w:r>
    <w:r w:rsidR="00AE532E">
      <w:rPr>
        <w:sz w:val="18"/>
        <w:szCs w:val="18"/>
      </w:rPr>
      <w:t>/0</w:t>
    </w:r>
    <w:r w:rsidR="007B5300">
      <w:rPr>
        <w:sz w:val="18"/>
        <w:szCs w:val="18"/>
      </w:rPr>
      <w:t>4</w:t>
    </w:r>
    <w:r w:rsidR="00AE532E">
      <w:rPr>
        <w:sz w:val="18"/>
        <w:szCs w:val="18"/>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546494"/>
      <w:docPartObj>
        <w:docPartGallery w:val="Page Numbers (Bottom of Page)"/>
        <w:docPartUnique/>
      </w:docPartObj>
    </w:sdtPr>
    <w:sdtEndPr>
      <w:rPr>
        <w:rStyle w:val="PageNumber"/>
      </w:rPr>
    </w:sdtEndPr>
    <w:sdtContent>
      <w:p w14:paraId="7B8691FF" w14:textId="12EEC2E8"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C04">
          <w:rPr>
            <w:rStyle w:val="PageNumber"/>
            <w:noProof/>
          </w:rPr>
          <w:t>1</w:t>
        </w:r>
        <w:r>
          <w:rPr>
            <w:rStyle w:val="PageNumber"/>
          </w:rPr>
          <w:fldChar w:fldCharType="end"/>
        </w:r>
      </w:p>
    </w:sdtContent>
  </w:sdt>
  <w:p w14:paraId="34A1E1D9" w14:textId="3B1D6ECF" w:rsidR="00A61499" w:rsidRPr="008C5295" w:rsidRDefault="00A61499" w:rsidP="00A61499">
    <w:pPr>
      <w:pStyle w:val="Footer"/>
      <w:rPr>
        <w:sz w:val="18"/>
        <w:szCs w:val="18"/>
      </w:rPr>
    </w:pPr>
    <w:r>
      <w:rPr>
        <w:sz w:val="18"/>
        <w:szCs w:val="18"/>
      </w:rPr>
      <w:t>S</w:t>
    </w:r>
    <w:r w:rsidRPr="008C5295">
      <w:rPr>
        <w:sz w:val="18"/>
        <w:szCs w:val="18"/>
      </w:rPr>
      <w:t xml:space="preserve">ource: </w:t>
    </w:r>
    <w:r>
      <w:rPr>
        <w:sz w:val="18"/>
        <w:szCs w:val="18"/>
      </w:rPr>
      <w:t xml:space="preserve">Curriculum Management </w:t>
    </w:r>
    <w:r w:rsidR="00AE532E">
      <w:rPr>
        <w:sz w:val="18"/>
        <w:szCs w:val="18"/>
      </w:rPr>
      <w:t>01/04/24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69433" w14:textId="77777777" w:rsidR="00C74542" w:rsidRDefault="00C74542" w:rsidP="00243DA8">
      <w:r>
        <w:separator/>
      </w:r>
    </w:p>
  </w:footnote>
  <w:footnote w:type="continuationSeparator" w:id="0">
    <w:p w14:paraId="7A47455E" w14:textId="77777777" w:rsidR="00C74542" w:rsidRDefault="00C74542" w:rsidP="0024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8E92" w14:textId="3B86B2D1" w:rsidR="006108B3" w:rsidRPr="006108B3" w:rsidRDefault="006F7DE6" w:rsidP="006108B3">
    <w:pPr>
      <w:pStyle w:val="Header"/>
      <w:rPr>
        <w:sz w:val="18"/>
        <w:szCs w:val="18"/>
        <w:lang w:val="en-SG"/>
      </w:rPr>
    </w:pPr>
    <w:r>
      <w:rPr>
        <w:sz w:val="18"/>
        <w:szCs w:val="18"/>
        <w:lang w:val="en-SG"/>
      </w:rPr>
      <w:t>Non-Credit</w:t>
    </w:r>
    <w:r w:rsidR="006108B3" w:rsidRPr="006108B3">
      <w:rPr>
        <w:sz w:val="18"/>
        <w:szCs w:val="18"/>
        <w:lang w:val="en-SG"/>
      </w:rPr>
      <w:t xml:space="preserve"> Course Syllabus Template</w:t>
    </w:r>
  </w:p>
  <w:p w14:paraId="3BFE1EAC" w14:textId="77777777" w:rsidR="006108B3" w:rsidRDefault="00610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83CB" w14:textId="2EA0ACD6" w:rsidR="006108B3" w:rsidRPr="006108B3" w:rsidRDefault="006F7DE6">
    <w:pPr>
      <w:pStyle w:val="Header"/>
      <w:rPr>
        <w:sz w:val="18"/>
        <w:szCs w:val="18"/>
        <w:lang w:val="en-SG"/>
      </w:rPr>
    </w:pPr>
    <w:r>
      <w:rPr>
        <w:sz w:val="18"/>
        <w:szCs w:val="18"/>
        <w:lang w:val="en-SG"/>
      </w:rPr>
      <w:t>Non-Credit</w:t>
    </w:r>
    <w:r w:rsidR="006108B3" w:rsidRPr="006108B3">
      <w:rPr>
        <w:sz w:val="18"/>
        <w:szCs w:val="18"/>
        <w:lang w:val="en-SG"/>
      </w:rPr>
      <w:t xml:space="preserve"> Course Syllabus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986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913E0"/>
    <w:multiLevelType w:val="hybridMultilevel"/>
    <w:tmpl w:val="3674648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51BB1"/>
    <w:multiLevelType w:val="multilevel"/>
    <w:tmpl w:val="538EFC5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C4589"/>
    <w:multiLevelType w:val="hybridMultilevel"/>
    <w:tmpl w:val="AC4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6600C"/>
    <w:multiLevelType w:val="multilevel"/>
    <w:tmpl w:val="0409001D"/>
    <w:numStyleLink w:val="Style1"/>
  </w:abstractNum>
  <w:abstractNum w:abstractNumId="7" w15:restartNumberingAfterBreak="0">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3714C2"/>
    <w:multiLevelType w:val="hybridMultilevel"/>
    <w:tmpl w:val="C9CC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74367"/>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485413"/>
    <w:multiLevelType w:val="multilevel"/>
    <w:tmpl w:val="32FEBB1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4243D"/>
    <w:multiLevelType w:val="hybridMultilevel"/>
    <w:tmpl w:val="041CE010"/>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43434"/>
    <w:multiLevelType w:val="hybridMultilevel"/>
    <w:tmpl w:val="E3D62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6E7E2B"/>
    <w:multiLevelType w:val="hybridMultilevel"/>
    <w:tmpl w:val="420424A4"/>
    <w:lvl w:ilvl="0" w:tplc="04090017">
      <w:start w:val="1"/>
      <w:numFmt w:val="lowerLetter"/>
      <w:lvlText w:val="%1)"/>
      <w:lvlJc w:val="left"/>
      <w:pPr>
        <w:ind w:left="720" w:hanging="360"/>
      </w:pPr>
      <w:rPr>
        <w:rFonts w:hint="default"/>
      </w:rPr>
    </w:lvl>
    <w:lvl w:ilvl="1" w:tplc="15048C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E5C59"/>
    <w:multiLevelType w:val="hybridMultilevel"/>
    <w:tmpl w:val="68E21B4A"/>
    <w:lvl w:ilvl="0" w:tplc="72D01F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73181"/>
    <w:multiLevelType w:val="hybridMultilevel"/>
    <w:tmpl w:val="9CBEA812"/>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76894"/>
    <w:multiLevelType w:val="hybridMultilevel"/>
    <w:tmpl w:val="6374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404FF9"/>
    <w:multiLevelType w:val="hybridMultilevel"/>
    <w:tmpl w:val="C9320A7C"/>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56EB7"/>
    <w:multiLevelType w:val="hybridMultilevel"/>
    <w:tmpl w:val="7CD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E40AA"/>
    <w:multiLevelType w:val="hybridMultilevel"/>
    <w:tmpl w:val="E058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A970AA"/>
    <w:multiLevelType w:val="hybridMultilevel"/>
    <w:tmpl w:val="FF5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E25C6C"/>
    <w:multiLevelType w:val="multilevel"/>
    <w:tmpl w:val="00E24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6182E"/>
    <w:multiLevelType w:val="hybridMultilevel"/>
    <w:tmpl w:val="B09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25"/>
  </w:num>
  <w:num w:numId="5">
    <w:abstractNumId w:val="7"/>
  </w:num>
  <w:num w:numId="6">
    <w:abstractNumId w:val="23"/>
  </w:num>
  <w:num w:numId="7">
    <w:abstractNumId w:val="2"/>
  </w:num>
  <w:num w:numId="8">
    <w:abstractNumId w:val="12"/>
  </w:num>
  <w:num w:numId="9">
    <w:abstractNumId w:val="1"/>
  </w:num>
  <w:num w:numId="10">
    <w:abstractNumId w:val="22"/>
  </w:num>
  <w:num w:numId="11">
    <w:abstractNumId w:val="5"/>
  </w:num>
  <w:num w:numId="12">
    <w:abstractNumId w:val="19"/>
  </w:num>
  <w:num w:numId="13">
    <w:abstractNumId w:val="27"/>
  </w:num>
  <w:num w:numId="14">
    <w:abstractNumId w:val="20"/>
  </w:num>
  <w:num w:numId="15">
    <w:abstractNumId w:val="18"/>
  </w:num>
  <w:num w:numId="16">
    <w:abstractNumId w:val="13"/>
  </w:num>
  <w:num w:numId="17">
    <w:abstractNumId w:val="14"/>
  </w:num>
  <w:num w:numId="18">
    <w:abstractNumId w:val="10"/>
  </w:num>
  <w:num w:numId="19">
    <w:abstractNumId w:val="6"/>
  </w:num>
  <w:num w:numId="20">
    <w:abstractNumId w:val="16"/>
  </w:num>
  <w:num w:numId="21">
    <w:abstractNumId w:val="0"/>
  </w:num>
  <w:num w:numId="22">
    <w:abstractNumId w:val="21"/>
  </w:num>
  <w:num w:numId="23">
    <w:abstractNumId w:val="24"/>
  </w:num>
  <w:num w:numId="24">
    <w:abstractNumId w:val="4"/>
  </w:num>
  <w:num w:numId="25">
    <w:abstractNumId w:val="17"/>
  </w:num>
  <w:num w:numId="26">
    <w:abstractNumId w:val="9"/>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MzE3N7YwszQxNTRT0lEKTi0uzszPAykwrgUAM9FjVCwAAAA="/>
  </w:docVars>
  <w:rsids>
    <w:rsidRoot w:val="00FC3B33"/>
    <w:rsid w:val="000032AE"/>
    <w:rsid w:val="000259D1"/>
    <w:rsid w:val="00025FD2"/>
    <w:rsid w:val="000308AE"/>
    <w:rsid w:val="00045276"/>
    <w:rsid w:val="000517A4"/>
    <w:rsid w:val="00063EFF"/>
    <w:rsid w:val="00064E01"/>
    <w:rsid w:val="000730DB"/>
    <w:rsid w:val="000747DF"/>
    <w:rsid w:val="000832C1"/>
    <w:rsid w:val="0008476D"/>
    <w:rsid w:val="0009430F"/>
    <w:rsid w:val="00097102"/>
    <w:rsid w:val="000A15E2"/>
    <w:rsid w:val="000A3417"/>
    <w:rsid w:val="000B3487"/>
    <w:rsid w:val="000B3C4C"/>
    <w:rsid w:val="000B651E"/>
    <w:rsid w:val="000C3E49"/>
    <w:rsid w:val="000C4771"/>
    <w:rsid w:val="000D6B53"/>
    <w:rsid w:val="000F5B3C"/>
    <w:rsid w:val="000F658C"/>
    <w:rsid w:val="000F72EC"/>
    <w:rsid w:val="0011579B"/>
    <w:rsid w:val="001216AC"/>
    <w:rsid w:val="00127599"/>
    <w:rsid w:val="00127F7B"/>
    <w:rsid w:val="00132235"/>
    <w:rsid w:val="00135F36"/>
    <w:rsid w:val="00136FDA"/>
    <w:rsid w:val="00141FD3"/>
    <w:rsid w:val="00142356"/>
    <w:rsid w:val="00142CA1"/>
    <w:rsid w:val="0014623B"/>
    <w:rsid w:val="00161CE7"/>
    <w:rsid w:val="00167092"/>
    <w:rsid w:val="001740FA"/>
    <w:rsid w:val="00175D2E"/>
    <w:rsid w:val="001807D4"/>
    <w:rsid w:val="00180B78"/>
    <w:rsid w:val="00182CEB"/>
    <w:rsid w:val="00182E65"/>
    <w:rsid w:val="00186604"/>
    <w:rsid w:val="00191FEF"/>
    <w:rsid w:val="001955C0"/>
    <w:rsid w:val="001A2F2E"/>
    <w:rsid w:val="001B592A"/>
    <w:rsid w:val="001B6201"/>
    <w:rsid w:val="001C3EF8"/>
    <w:rsid w:val="001C4EC1"/>
    <w:rsid w:val="001C7488"/>
    <w:rsid w:val="001E0A49"/>
    <w:rsid w:val="001E2175"/>
    <w:rsid w:val="001E617F"/>
    <w:rsid w:val="001F7C1E"/>
    <w:rsid w:val="00200CBA"/>
    <w:rsid w:val="00220D47"/>
    <w:rsid w:val="0022174D"/>
    <w:rsid w:val="00230BA1"/>
    <w:rsid w:val="00243DA8"/>
    <w:rsid w:val="0024663E"/>
    <w:rsid w:val="00270C9D"/>
    <w:rsid w:val="00274D80"/>
    <w:rsid w:val="002825DD"/>
    <w:rsid w:val="0029002A"/>
    <w:rsid w:val="0029332B"/>
    <w:rsid w:val="00297C65"/>
    <w:rsid w:val="002A2AF3"/>
    <w:rsid w:val="002A7B94"/>
    <w:rsid w:val="002B2B7B"/>
    <w:rsid w:val="002C58D3"/>
    <w:rsid w:val="00321AA9"/>
    <w:rsid w:val="00335407"/>
    <w:rsid w:val="0034008C"/>
    <w:rsid w:val="0034161A"/>
    <w:rsid w:val="00376977"/>
    <w:rsid w:val="00382CE4"/>
    <w:rsid w:val="0039162B"/>
    <w:rsid w:val="003944C4"/>
    <w:rsid w:val="003A551F"/>
    <w:rsid w:val="003A6C53"/>
    <w:rsid w:val="003B47ED"/>
    <w:rsid w:val="003B6B89"/>
    <w:rsid w:val="003B7402"/>
    <w:rsid w:val="003C04E3"/>
    <w:rsid w:val="003C3F2B"/>
    <w:rsid w:val="003C6543"/>
    <w:rsid w:val="003D5909"/>
    <w:rsid w:val="003D7BF7"/>
    <w:rsid w:val="003E04D3"/>
    <w:rsid w:val="003E3908"/>
    <w:rsid w:val="003E3DB1"/>
    <w:rsid w:val="003E414E"/>
    <w:rsid w:val="003E43D6"/>
    <w:rsid w:val="00401C49"/>
    <w:rsid w:val="004142D0"/>
    <w:rsid w:val="00431B74"/>
    <w:rsid w:val="00435D73"/>
    <w:rsid w:val="00453278"/>
    <w:rsid w:val="00464BA0"/>
    <w:rsid w:val="00465223"/>
    <w:rsid w:val="00476F64"/>
    <w:rsid w:val="00477DD8"/>
    <w:rsid w:val="004847AF"/>
    <w:rsid w:val="00496FF7"/>
    <w:rsid w:val="00497288"/>
    <w:rsid w:val="004974B9"/>
    <w:rsid w:val="004C2D64"/>
    <w:rsid w:val="004C75E0"/>
    <w:rsid w:val="004D2BAF"/>
    <w:rsid w:val="004F3450"/>
    <w:rsid w:val="00502D6A"/>
    <w:rsid w:val="00505814"/>
    <w:rsid w:val="00514F14"/>
    <w:rsid w:val="00526110"/>
    <w:rsid w:val="0054214E"/>
    <w:rsid w:val="00570EAE"/>
    <w:rsid w:val="00583927"/>
    <w:rsid w:val="00585AFC"/>
    <w:rsid w:val="00591656"/>
    <w:rsid w:val="005A6C8A"/>
    <w:rsid w:val="005B381B"/>
    <w:rsid w:val="005C1C04"/>
    <w:rsid w:val="005C448A"/>
    <w:rsid w:val="005C52F2"/>
    <w:rsid w:val="005D6703"/>
    <w:rsid w:val="005E03E0"/>
    <w:rsid w:val="005F46E3"/>
    <w:rsid w:val="0060295A"/>
    <w:rsid w:val="006108B3"/>
    <w:rsid w:val="0061152E"/>
    <w:rsid w:val="00617A06"/>
    <w:rsid w:val="0062510F"/>
    <w:rsid w:val="0063789D"/>
    <w:rsid w:val="006439D9"/>
    <w:rsid w:val="0065585F"/>
    <w:rsid w:val="00662565"/>
    <w:rsid w:val="00666400"/>
    <w:rsid w:val="00670C2A"/>
    <w:rsid w:val="006714FF"/>
    <w:rsid w:val="00672C6B"/>
    <w:rsid w:val="00680331"/>
    <w:rsid w:val="00682E19"/>
    <w:rsid w:val="00687E77"/>
    <w:rsid w:val="006A2D70"/>
    <w:rsid w:val="006A48A5"/>
    <w:rsid w:val="006B2C15"/>
    <w:rsid w:val="006D52C8"/>
    <w:rsid w:val="006E2D3D"/>
    <w:rsid w:val="006E308C"/>
    <w:rsid w:val="006E3B3E"/>
    <w:rsid w:val="006E75B8"/>
    <w:rsid w:val="006F7DE6"/>
    <w:rsid w:val="00706930"/>
    <w:rsid w:val="007074CD"/>
    <w:rsid w:val="00707DDC"/>
    <w:rsid w:val="00715BD6"/>
    <w:rsid w:val="00716682"/>
    <w:rsid w:val="00722CA3"/>
    <w:rsid w:val="0074218C"/>
    <w:rsid w:val="007540A4"/>
    <w:rsid w:val="00760308"/>
    <w:rsid w:val="00762109"/>
    <w:rsid w:val="00763EE8"/>
    <w:rsid w:val="00767473"/>
    <w:rsid w:val="00783883"/>
    <w:rsid w:val="00792616"/>
    <w:rsid w:val="00792B7E"/>
    <w:rsid w:val="00793621"/>
    <w:rsid w:val="00796B6C"/>
    <w:rsid w:val="007B284C"/>
    <w:rsid w:val="007B5300"/>
    <w:rsid w:val="007B6C33"/>
    <w:rsid w:val="007C04E4"/>
    <w:rsid w:val="007C7813"/>
    <w:rsid w:val="007D0DC8"/>
    <w:rsid w:val="007D16C0"/>
    <w:rsid w:val="007D6C7F"/>
    <w:rsid w:val="007E011F"/>
    <w:rsid w:val="007E452F"/>
    <w:rsid w:val="007E7FBE"/>
    <w:rsid w:val="008014DA"/>
    <w:rsid w:val="008149CC"/>
    <w:rsid w:val="00817E89"/>
    <w:rsid w:val="008230DB"/>
    <w:rsid w:val="00823F4C"/>
    <w:rsid w:val="00827C8F"/>
    <w:rsid w:val="008355D3"/>
    <w:rsid w:val="00837C42"/>
    <w:rsid w:val="00844F0C"/>
    <w:rsid w:val="00846984"/>
    <w:rsid w:val="00854D39"/>
    <w:rsid w:val="00874D0F"/>
    <w:rsid w:val="008A2767"/>
    <w:rsid w:val="008B04E5"/>
    <w:rsid w:val="008B04EA"/>
    <w:rsid w:val="008B1DF4"/>
    <w:rsid w:val="008B729E"/>
    <w:rsid w:val="008C04A8"/>
    <w:rsid w:val="008C198C"/>
    <w:rsid w:val="008E54E5"/>
    <w:rsid w:val="008F013C"/>
    <w:rsid w:val="008F014A"/>
    <w:rsid w:val="008F2E08"/>
    <w:rsid w:val="008F6232"/>
    <w:rsid w:val="00901D14"/>
    <w:rsid w:val="009049E5"/>
    <w:rsid w:val="009058FA"/>
    <w:rsid w:val="00905C3C"/>
    <w:rsid w:val="00911FDE"/>
    <w:rsid w:val="00915393"/>
    <w:rsid w:val="009179B1"/>
    <w:rsid w:val="009238C8"/>
    <w:rsid w:val="009345E1"/>
    <w:rsid w:val="00940756"/>
    <w:rsid w:val="00947422"/>
    <w:rsid w:val="00971897"/>
    <w:rsid w:val="00973BD5"/>
    <w:rsid w:val="009821B6"/>
    <w:rsid w:val="00985A4C"/>
    <w:rsid w:val="00996E6C"/>
    <w:rsid w:val="009A0872"/>
    <w:rsid w:val="009B0325"/>
    <w:rsid w:val="009B2A85"/>
    <w:rsid w:val="009C76C6"/>
    <w:rsid w:val="009D1523"/>
    <w:rsid w:val="009F5493"/>
    <w:rsid w:val="009F69CB"/>
    <w:rsid w:val="009F6FDB"/>
    <w:rsid w:val="00A05B56"/>
    <w:rsid w:val="00A1344A"/>
    <w:rsid w:val="00A15C59"/>
    <w:rsid w:val="00A24278"/>
    <w:rsid w:val="00A35E6D"/>
    <w:rsid w:val="00A477E2"/>
    <w:rsid w:val="00A61499"/>
    <w:rsid w:val="00A62AF0"/>
    <w:rsid w:val="00A66231"/>
    <w:rsid w:val="00A85428"/>
    <w:rsid w:val="00A95C47"/>
    <w:rsid w:val="00A96A11"/>
    <w:rsid w:val="00AA02EB"/>
    <w:rsid w:val="00AA2580"/>
    <w:rsid w:val="00AA3D9B"/>
    <w:rsid w:val="00AD38A7"/>
    <w:rsid w:val="00AE179E"/>
    <w:rsid w:val="00AE4DC0"/>
    <w:rsid w:val="00AE532E"/>
    <w:rsid w:val="00B04260"/>
    <w:rsid w:val="00B0581E"/>
    <w:rsid w:val="00B13C8E"/>
    <w:rsid w:val="00B17EA6"/>
    <w:rsid w:val="00B246BC"/>
    <w:rsid w:val="00B26DCB"/>
    <w:rsid w:val="00B34920"/>
    <w:rsid w:val="00B44C97"/>
    <w:rsid w:val="00B47427"/>
    <w:rsid w:val="00B50676"/>
    <w:rsid w:val="00B56328"/>
    <w:rsid w:val="00B65497"/>
    <w:rsid w:val="00B74165"/>
    <w:rsid w:val="00B923DC"/>
    <w:rsid w:val="00BA143C"/>
    <w:rsid w:val="00BA2D10"/>
    <w:rsid w:val="00BD2FE4"/>
    <w:rsid w:val="00BD7778"/>
    <w:rsid w:val="00BE3A05"/>
    <w:rsid w:val="00C04E62"/>
    <w:rsid w:val="00C05D60"/>
    <w:rsid w:val="00C10889"/>
    <w:rsid w:val="00C1228B"/>
    <w:rsid w:val="00C17424"/>
    <w:rsid w:val="00C23A0E"/>
    <w:rsid w:val="00C250FF"/>
    <w:rsid w:val="00C2524F"/>
    <w:rsid w:val="00C27759"/>
    <w:rsid w:val="00C521B4"/>
    <w:rsid w:val="00C560B6"/>
    <w:rsid w:val="00C569AB"/>
    <w:rsid w:val="00C607EB"/>
    <w:rsid w:val="00C72064"/>
    <w:rsid w:val="00C74542"/>
    <w:rsid w:val="00C80A36"/>
    <w:rsid w:val="00C83902"/>
    <w:rsid w:val="00C9223E"/>
    <w:rsid w:val="00C936F6"/>
    <w:rsid w:val="00C953FD"/>
    <w:rsid w:val="00C96D56"/>
    <w:rsid w:val="00CA45CD"/>
    <w:rsid w:val="00CB0D00"/>
    <w:rsid w:val="00CB0E69"/>
    <w:rsid w:val="00CB2785"/>
    <w:rsid w:val="00CB3C18"/>
    <w:rsid w:val="00CD0175"/>
    <w:rsid w:val="00CD4192"/>
    <w:rsid w:val="00D025B3"/>
    <w:rsid w:val="00D03832"/>
    <w:rsid w:val="00D04D3C"/>
    <w:rsid w:val="00D14141"/>
    <w:rsid w:val="00D21976"/>
    <w:rsid w:val="00D36744"/>
    <w:rsid w:val="00D36B75"/>
    <w:rsid w:val="00D5149F"/>
    <w:rsid w:val="00D73F98"/>
    <w:rsid w:val="00D76D69"/>
    <w:rsid w:val="00DA3F43"/>
    <w:rsid w:val="00DB24AD"/>
    <w:rsid w:val="00DB3F55"/>
    <w:rsid w:val="00DC1E73"/>
    <w:rsid w:val="00DD5565"/>
    <w:rsid w:val="00DE397B"/>
    <w:rsid w:val="00DE6610"/>
    <w:rsid w:val="00DF5FF3"/>
    <w:rsid w:val="00E00879"/>
    <w:rsid w:val="00E1141A"/>
    <w:rsid w:val="00E15363"/>
    <w:rsid w:val="00E16E12"/>
    <w:rsid w:val="00E214B7"/>
    <w:rsid w:val="00E3612A"/>
    <w:rsid w:val="00E50A53"/>
    <w:rsid w:val="00E54715"/>
    <w:rsid w:val="00E549D3"/>
    <w:rsid w:val="00E6333F"/>
    <w:rsid w:val="00E84611"/>
    <w:rsid w:val="00E8494A"/>
    <w:rsid w:val="00E94B54"/>
    <w:rsid w:val="00E96CE4"/>
    <w:rsid w:val="00EB2956"/>
    <w:rsid w:val="00EB5B83"/>
    <w:rsid w:val="00EC3A89"/>
    <w:rsid w:val="00EC5684"/>
    <w:rsid w:val="00F01BAE"/>
    <w:rsid w:val="00F04BC5"/>
    <w:rsid w:val="00F25007"/>
    <w:rsid w:val="00F254D8"/>
    <w:rsid w:val="00F31702"/>
    <w:rsid w:val="00F34B48"/>
    <w:rsid w:val="00F34F2C"/>
    <w:rsid w:val="00F45EBB"/>
    <w:rsid w:val="00F4723C"/>
    <w:rsid w:val="00F5452B"/>
    <w:rsid w:val="00F5706A"/>
    <w:rsid w:val="00F722DF"/>
    <w:rsid w:val="00FA77E5"/>
    <w:rsid w:val="00FC194B"/>
    <w:rsid w:val="00FC2672"/>
    <w:rsid w:val="00FC3B33"/>
    <w:rsid w:val="00FD213F"/>
    <w:rsid w:val="00FD4BDF"/>
    <w:rsid w:val="00FF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5BEF3"/>
  <w15:docId w15:val="{5A39B2AE-44A7-43FE-A934-9828692C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DA8"/>
    <w:pPr>
      <w:spacing w:after="0"/>
    </w:pPr>
    <w:rPr>
      <w:rFonts w:ascii="Verdana" w:hAnsi="Verdana" w:cs="Arial"/>
      <w:sz w:val="20"/>
      <w:szCs w:val="20"/>
    </w:rPr>
  </w:style>
  <w:style w:type="paragraph" w:styleId="Heading1">
    <w:name w:val="heading 1"/>
    <w:basedOn w:val="Normal"/>
    <w:next w:val="Normal"/>
    <w:link w:val="Heading1Char"/>
    <w:uiPriority w:val="9"/>
    <w:qFormat/>
    <w:rsid w:val="00CD4192"/>
    <w:pPr>
      <w:outlineLvl w:val="0"/>
    </w:pPr>
    <w:rPr>
      <w:b/>
      <w:noProof/>
      <w:sz w:val="24"/>
      <w:szCs w:val="24"/>
    </w:rPr>
  </w:style>
  <w:style w:type="paragraph" w:styleId="Heading2">
    <w:name w:val="heading 2"/>
    <w:basedOn w:val="Heading3"/>
    <w:next w:val="Normal"/>
    <w:link w:val="Heading2Char"/>
    <w:uiPriority w:val="9"/>
    <w:unhideWhenUsed/>
    <w:qFormat/>
    <w:rsid w:val="00CD4192"/>
    <w:pPr>
      <w:outlineLvl w:val="1"/>
    </w:pPr>
  </w:style>
  <w:style w:type="paragraph" w:styleId="Heading3">
    <w:name w:val="heading 3"/>
    <w:basedOn w:val="Normal"/>
    <w:next w:val="Normal"/>
    <w:link w:val="Heading3Char"/>
    <w:uiPriority w:val="9"/>
    <w:unhideWhenUsed/>
    <w:qFormat/>
    <w:rsid w:val="00D76D69"/>
    <w:pPr>
      <w:spacing w:before="100"/>
      <w:outlineLvl w:val="2"/>
    </w:pPr>
    <w:rPr>
      <w:b/>
      <w:bCs/>
    </w:rPr>
  </w:style>
  <w:style w:type="paragraph" w:styleId="Heading4">
    <w:name w:val="heading 4"/>
    <w:basedOn w:val="Normal"/>
    <w:next w:val="Normal"/>
    <w:link w:val="Heading4Char"/>
    <w:uiPriority w:val="9"/>
    <w:unhideWhenUsed/>
    <w:qFormat/>
    <w:rsid w:val="008B1DF4"/>
    <w:pPr>
      <w:outlineLvl w:val="3"/>
    </w:pPr>
  </w:style>
  <w:style w:type="paragraph" w:styleId="Heading5">
    <w:name w:val="heading 5"/>
    <w:basedOn w:val="Normal"/>
    <w:next w:val="Normal"/>
    <w:link w:val="Heading5Char"/>
    <w:uiPriority w:val="9"/>
    <w:semiHidden/>
    <w:unhideWhenUsed/>
    <w:qFormat/>
    <w:rsid w:val="003E3DB1"/>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905C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5C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5C3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05C3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6D69"/>
    <w:rPr>
      <w:rFonts w:ascii="Verdana" w:hAnsi="Verdana" w:cs="Arial"/>
      <w:b/>
      <w:bCs/>
      <w:sz w:val="20"/>
      <w:szCs w:val="20"/>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905C3C"/>
    <w:pPr>
      <w:ind w:left="720"/>
      <w:contextualSpacing/>
    </w:pPr>
  </w:style>
  <w:style w:type="character" w:customStyle="1" w:styleId="Heading1Char">
    <w:name w:val="Heading 1 Char"/>
    <w:basedOn w:val="DefaultParagraphFont"/>
    <w:link w:val="Heading1"/>
    <w:uiPriority w:val="9"/>
    <w:rsid w:val="00CD4192"/>
    <w:rPr>
      <w:rFonts w:ascii="Verdana" w:hAnsi="Verdana" w:cs="Arial"/>
      <w:b/>
      <w:noProof/>
      <w:sz w:val="24"/>
      <w:szCs w:val="24"/>
    </w:rPr>
  </w:style>
  <w:style w:type="character" w:customStyle="1" w:styleId="Heading2Char">
    <w:name w:val="Heading 2 Char"/>
    <w:basedOn w:val="DefaultParagraphFont"/>
    <w:link w:val="Heading2"/>
    <w:uiPriority w:val="9"/>
    <w:rsid w:val="00CD4192"/>
    <w:rPr>
      <w:rFonts w:ascii="Verdana" w:hAnsi="Verdana" w:cs="Arial"/>
      <w:b/>
      <w:bCs/>
      <w:sz w:val="20"/>
      <w:szCs w:val="20"/>
    </w:rPr>
  </w:style>
  <w:style w:type="character" w:customStyle="1" w:styleId="Heading4Char">
    <w:name w:val="Heading 4 Char"/>
    <w:basedOn w:val="DefaultParagraphFont"/>
    <w:link w:val="Heading4"/>
    <w:uiPriority w:val="9"/>
    <w:rsid w:val="008B1DF4"/>
    <w:rPr>
      <w:rFonts w:ascii="Arial" w:hAnsi="Arial" w:cs="Arial"/>
      <w:sz w:val="20"/>
      <w:szCs w:val="20"/>
    </w:rPr>
  </w:style>
  <w:style w:type="character" w:customStyle="1" w:styleId="Heading5Char">
    <w:name w:val="Heading 5 Char"/>
    <w:basedOn w:val="DefaultParagraphFont"/>
    <w:link w:val="Heading5"/>
    <w:uiPriority w:val="9"/>
    <w:semiHidden/>
    <w:rsid w:val="003E3DB1"/>
    <w:rPr>
      <w:rFonts w:ascii="Verdana" w:eastAsiaTheme="majorEastAsia" w:hAnsi="Verdana" w:cstheme="majorBidi"/>
      <w:b/>
      <w:bCs/>
      <w:color w:val="7F7F7F" w:themeColor="text1" w:themeTint="80"/>
      <w:sz w:val="20"/>
      <w:szCs w:val="20"/>
    </w:rPr>
  </w:style>
  <w:style w:type="character" w:customStyle="1" w:styleId="Heading6Char">
    <w:name w:val="Heading 6 Char"/>
    <w:basedOn w:val="DefaultParagraphFont"/>
    <w:link w:val="Heading6"/>
    <w:uiPriority w:val="9"/>
    <w:semiHidden/>
    <w:rsid w:val="00905C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5C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5C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5C3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5C3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5C3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5C3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5C3C"/>
    <w:rPr>
      <w:rFonts w:asciiTheme="majorHAnsi" w:eastAsiaTheme="majorEastAsia" w:hAnsiTheme="majorHAnsi" w:cstheme="majorBidi"/>
      <w:i/>
      <w:iCs/>
      <w:spacing w:val="13"/>
      <w:sz w:val="24"/>
      <w:szCs w:val="24"/>
    </w:rPr>
  </w:style>
  <w:style w:type="character" w:styleId="Strong">
    <w:name w:val="Strong"/>
    <w:uiPriority w:val="22"/>
    <w:qFormat/>
    <w:rsid w:val="00905C3C"/>
    <w:rPr>
      <w:b/>
      <w:bCs/>
    </w:rPr>
  </w:style>
  <w:style w:type="character" w:styleId="Emphasis">
    <w:name w:val="Emphasis"/>
    <w:uiPriority w:val="20"/>
    <w:qFormat/>
    <w:rsid w:val="00905C3C"/>
    <w:rPr>
      <w:b/>
      <w:bCs/>
      <w:i/>
      <w:iCs/>
      <w:spacing w:val="10"/>
      <w:bdr w:val="none" w:sz="0" w:space="0" w:color="auto"/>
      <w:shd w:val="clear" w:color="auto" w:fill="auto"/>
    </w:rPr>
  </w:style>
  <w:style w:type="paragraph" w:styleId="NoSpacing">
    <w:name w:val="No Spacing"/>
    <w:basedOn w:val="Normal"/>
    <w:uiPriority w:val="1"/>
    <w:qFormat/>
    <w:rsid w:val="00905C3C"/>
    <w:pPr>
      <w:spacing w:line="240" w:lineRule="auto"/>
    </w:pPr>
  </w:style>
  <w:style w:type="paragraph" w:styleId="Quote">
    <w:name w:val="Quote"/>
    <w:basedOn w:val="Normal"/>
    <w:next w:val="Normal"/>
    <w:link w:val="QuoteChar"/>
    <w:uiPriority w:val="29"/>
    <w:qFormat/>
    <w:rsid w:val="00905C3C"/>
    <w:pPr>
      <w:spacing w:before="200"/>
      <w:ind w:left="360" w:right="360"/>
    </w:pPr>
    <w:rPr>
      <w:i/>
      <w:iCs/>
    </w:rPr>
  </w:style>
  <w:style w:type="character" w:customStyle="1" w:styleId="QuoteChar">
    <w:name w:val="Quote Char"/>
    <w:basedOn w:val="DefaultParagraphFont"/>
    <w:link w:val="Quote"/>
    <w:uiPriority w:val="29"/>
    <w:rsid w:val="00905C3C"/>
    <w:rPr>
      <w:i/>
      <w:iCs/>
    </w:rPr>
  </w:style>
  <w:style w:type="paragraph" w:styleId="IntenseQuote">
    <w:name w:val="Intense Quote"/>
    <w:basedOn w:val="Normal"/>
    <w:next w:val="Normal"/>
    <w:link w:val="IntenseQuoteChar"/>
    <w:uiPriority w:val="30"/>
    <w:qFormat/>
    <w:rsid w:val="00905C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5C3C"/>
    <w:rPr>
      <w:b/>
      <w:bCs/>
      <w:i/>
      <w:iCs/>
    </w:rPr>
  </w:style>
  <w:style w:type="character" w:styleId="SubtleEmphasis">
    <w:name w:val="Subtle Emphasis"/>
    <w:uiPriority w:val="19"/>
    <w:qFormat/>
    <w:rsid w:val="00905C3C"/>
    <w:rPr>
      <w:i/>
      <w:iCs/>
    </w:rPr>
  </w:style>
  <w:style w:type="character" w:styleId="IntenseEmphasis">
    <w:name w:val="Intense Emphasis"/>
    <w:uiPriority w:val="21"/>
    <w:qFormat/>
    <w:rsid w:val="00905C3C"/>
    <w:rPr>
      <w:b/>
      <w:bCs/>
    </w:rPr>
  </w:style>
  <w:style w:type="character" w:styleId="SubtleReference">
    <w:name w:val="Subtle Reference"/>
    <w:uiPriority w:val="31"/>
    <w:qFormat/>
    <w:rsid w:val="00905C3C"/>
    <w:rPr>
      <w:smallCaps/>
    </w:rPr>
  </w:style>
  <w:style w:type="character" w:styleId="IntenseReference">
    <w:name w:val="Intense Reference"/>
    <w:uiPriority w:val="32"/>
    <w:qFormat/>
    <w:rsid w:val="00905C3C"/>
    <w:rPr>
      <w:smallCaps/>
      <w:spacing w:val="5"/>
      <w:u w:val="single"/>
    </w:rPr>
  </w:style>
  <w:style w:type="character" w:styleId="BookTitle">
    <w:name w:val="Book Title"/>
    <w:uiPriority w:val="33"/>
    <w:qFormat/>
    <w:rsid w:val="00905C3C"/>
    <w:rPr>
      <w:i/>
      <w:iCs/>
      <w:smallCaps/>
      <w:spacing w:val="5"/>
    </w:rPr>
  </w:style>
  <w:style w:type="paragraph" w:styleId="TOCHeading">
    <w:name w:val="TOC Heading"/>
    <w:basedOn w:val="Heading1"/>
    <w:next w:val="Normal"/>
    <w:uiPriority w:val="39"/>
    <w:semiHidden/>
    <w:unhideWhenUsed/>
    <w:qFormat/>
    <w:rsid w:val="00905C3C"/>
    <w:pPr>
      <w:outlineLvl w:val="9"/>
    </w:pPr>
    <w:rPr>
      <w:lang w:bidi="en-US"/>
    </w:rPr>
  </w:style>
  <w:style w:type="table" w:styleId="TableGrid">
    <w:name w:val="Table Grid"/>
    <w:basedOn w:val="TableNormal"/>
    <w:uiPriority w:val="59"/>
    <w:rsid w:val="0067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5E1"/>
    <w:pPr>
      <w:tabs>
        <w:tab w:val="center" w:pos="4680"/>
        <w:tab w:val="right" w:pos="9360"/>
      </w:tabs>
      <w:spacing w:line="240" w:lineRule="auto"/>
    </w:pPr>
  </w:style>
  <w:style w:type="character" w:customStyle="1" w:styleId="HeaderChar">
    <w:name w:val="Header Char"/>
    <w:basedOn w:val="DefaultParagraphFont"/>
    <w:link w:val="Header"/>
    <w:uiPriority w:val="99"/>
    <w:rsid w:val="009345E1"/>
  </w:style>
  <w:style w:type="paragraph" w:styleId="Footer">
    <w:name w:val="footer"/>
    <w:basedOn w:val="Normal"/>
    <w:link w:val="FooterChar"/>
    <w:uiPriority w:val="99"/>
    <w:unhideWhenUsed/>
    <w:rsid w:val="009345E1"/>
    <w:pPr>
      <w:tabs>
        <w:tab w:val="center" w:pos="4680"/>
        <w:tab w:val="right" w:pos="9360"/>
      </w:tabs>
      <w:spacing w:line="240" w:lineRule="auto"/>
    </w:pPr>
  </w:style>
  <w:style w:type="character" w:customStyle="1" w:styleId="FooterChar">
    <w:name w:val="Footer Char"/>
    <w:basedOn w:val="DefaultParagraphFont"/>
    <w:link w:val="Footer"/>
    <w:uiPriority w:val="99"/>
    <w:rsid w:val="009345E1"/>
  </w:style>
  <w:style w:type="numbering" w:customStyle="1" w:styleId="Style1">
    <w:name w:val="Style1"/>
    <w:uiPriority w:val="99"/>
    <w:rsid w:val="008B1DF4"/>
    <w:pPr>
      <w:numPr>
        <w:numId w:val="18"/>
      </w:numPr>
    </w:pPr>
  </w:style>
  <w:style w:type="character" w:customStyle="1" w:styleId="UnresolvedMention1">
    <w:name w:val="Unresolved Mention1"/>
    <w:basedOn w:val="DefaultParagraphFont"/>
    <w:uiPriority w:val="99"/>
    <w:rsid w:val="00767473"/>
    <w:rPr>
      <w:color w:val="808080"/>
      <w:shd w:val="clear" w:color="auto" w:fill="E6E6E6"/>
    </w:rPr>
  </w:style>
  <w:style w:type="character" w:styleId="PageNumber">
    <w:name w:val="page number"/>
    <w:basedOn w:val="DefaultParagraphFont"/>
    <w:uiPriority w:val="99"/>
    <w:semiHidden/>
    <w:unhideWhenUsed/>
    <w:rsid w:val="00E50A53"/>
  </w:style>
  <w:style w:type="paragraph" w:customStyle="1" w:styleId="Optional">
    <w:name w:val="Optional"/>
    <w:basedOn w:val="Normal"/>
    <w:qFormat/>
    <w:rsid w:val="008B729E"/>
    <w:rPr>
      <w:color w:val="E36C0A" w:themeColor="accent6" w:themeShade="BF"/>
    </w:rPr>
  </w:style>
  <w:style w:type="paragraph" w:customStyle="1" w:styleId="OptionalHeader2">
    <w:name w:val="Optional Header 2"/>
    <w:basedOn w:val="Optional"/>
    <w:qFormat/>
    <w:rsid w:val="00792B7E"/>
    <w:rPr>
      <w:b/>
      <w:bCs/>
      <w:sz w:val="24"/>
      <w:szCs w:val="24"/>
    </w:rPr>
  </w:style>
  <w:style w:type="character" w:customStyle="1" w:styleId="UnresolvedMention2">
    <w:name w:val="Unresolved Mention2"/>
    <w:basedOn w:val="DefaultParagraphFont"/>
    <w:uiPriority w:val="99"/>
    <w:semiHidden/>
    <w:unhideWhenUsed/>
    <w:rsid w:val="00715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03947">
      <w:bodyDiv w:val="1"/>
      <w:marLeft w:val="0"/>
      <w:marRight w:val="0"/>
      <w:marTop w:val="0"/>
      <w:marBottom w:val="0"/>
      <w:divBdr>
        <w:top w:val="none" w:sz="0" w:space="0" w:color="auto"/>
        <w:left w:val="none" w:sz="0" w:space="0" w:color="auto"/>
        <w:bottom w:val="none" w:sz="0" w:space="0" w:color="auto"/>
        <w:right w:val="none" w:sz="0" w:space="0" w:color="auto"/>
      </w:divBdr>
    </w:div>
    <w:div w:id="534925525">
      <w:bodyDiv w:val="1"/>
      <w:marLeft w:val="0"/>
      <w:marRight w:val="0"/>
      <w:marTop w:val="0"/>
      <w:marBottom w:val="0"/>
      <w:divBdr>
        <w:top w:val="none" w:sz="0" w:space="0" w:color="auto"/>
        <w:left w:val="none" w:sz="0" w:space="0" w:color="auto"/>
        <w:bottom w:val="none" w:sz="0" w:space="0" w:color="auto"/>
        <w:right w:val="none" w:sz="0" w:space="0" w:color="auto"/>
      </w:divBdr>
    </w:div>
    <w:div w:id="538783614">
      <w:bodyDiv w:val="1"/>
      <w:marLeft w:val="0"/>
      <w:marRight w:val="0"/>
      <w:marTop w:val="0"/>
      <w:marBottom w:val="0"/>
      <w:divBdr>
        <w:top w:val="none" w:sz="0" w:space="0" w:color="auto"/>
        <w:left w:val="none" w:sz="0" w:space="0" w:color="auto"/>
        <w:bottom w:val="none" w:sz="0" w:space="0" w:color="auto"/>
        <w:right w:val="none" w:sz="0" w:space="0" w:color="auto"/>
      </w:divBdr>
    </w:div>
    <w:div w:id="642462727">
      <w:bodyDiv w:val="1"/>
      <w:marLeft w:val="0"/>
      <w:marRight w:val="0"/>
      <w:marTop w:val="0"/>
      <w:marBottom w:val="0"/>
      <w:divBdr>
        <w:top w:val="none" w:sz="0" w:space="0" w:color="auto"/>
        <w:left w:val="none" w:sz="0" w:space="0" w:color="auto"/>
        <w:bottom w:val="none" w:sz="0" w:space="0" w:color="auto"/>
        <w:right w:val="none" w:sz="0" w:space="0" w:color="auto"/>
      </w:divBdr>
    </w:div>
    <w:div w:id="662121171">
      <w:bodyDiv w:val="1"/>
      <w:marLeft w:val="0"/>
      <w:marRight w:val="0"/>
      <w:marTop w:val="0"/>
      <w:marBottom w:val="0"/>
      <w:divBdr>
        <w:top w:val="none" w:sz="0" w:space="0" w:color="auto"/>
        <w:left w:val="none" w:sz="0" w:space="0" w:color="auto"/>
        <w:bottom w:val="none" w:sz="0" w:space="0" w:color="auto"/>
        <w:right w:val="none" w:sz="0" w:space="0" w:color="auto"/>
      </w:divBdr>
    </w:div>
    <w:div w:id="702513069">
      <w:bodyDiv w:val="1"/>
      <w:marLeft w:val="0"/>
      <w:marRight w:val="0"/>
      <w:marTop w:val="0"/>
      <w:marBottom w:val="0"/>
      <w:divBdr>
        <w:top w:val="none" w:sz="0" w:space="0" w:color="auto"/>
        <w:left w:val="none" w:sz="0" w:space="0" w:color="auto"/>
        <w:bottom w:val="none" w:sz="0" w:space="0" w:color="auto"/>
        <w:right w:val="none" w:sz="0" w:space="0" w:color="auto"/>
      </w:divBdr>
    </w:div>
    <w:div w:id="798645720">
      <w:bodyDiv w:val="1"/>
      <w:marLeft w:val="0"/>
      <w:marRight w:val="0"/>
      <w:marTop w:val="0"/>
      <w:marBottom w:val="0"/>
      <w:divBdr>
        <w:top w:val="none" w:sz="0" w:space="0" w:color="auto"/>
        <w:left w:val="none" w:sz="0" w:space="0" w:color="auto"/>
        <w:bottom w:val="none" w:sz="0" w:space="0" w:color="auto"/>
        <w:right w:val="none" w:sz="0" w:space="0" w:color="auto"/>
      </w:divBdr>
    </w:div>
    <w:div w:id="928780231">
      <w:bodyDiv w:val="1"/>
      <w:marLeft w:val="0"/>
      <w:marRight w:val="0"/>
      <w:marTop w:val="0"/>
      <w:marBottom w:val="0"/>
      <w:divBdr>
        <w:top w:val="none" w:sz="0" w:space="0" w:color="auto"/>
        <w:left w:val="none" w:sz="0" w:space="0" w:color="auto"/>
        <w:bottom w:val="none" w:sz="0" w:space="0" w:color="auto"/>
        <w:right w:val="none" w:sz="0" w:space="0" w:color="auto"/>
      </w:divBdr>
    </w:div>
    <w:div w:id="979463152">
      <w:bodyDiv w:val="1"/>
      <w:marLeft w:val="0"/>
      <w:marRight w:val="0"/>
      <w:marTop w:val="0"/>
      <w:marBottom w:val="0"/>
      <w:divBdr>
        <w:top w:val="none" w:sz="0" w:space="0" w:color="auto"/>
        <w:left w:val="none" w:sz="0" w:space="0" w:color="auto"/>
        <w:bottom w:val="none" w:sz="0" w:space="0" w:color="auto"/>
        <w:right w:val="none" w:sz="0" w:space="0" w:color="auto"/>
      </w:divBdr>
    </w:div>
    <w:div w:id="1159155892">
      <w:bodyDiv w:val="1"/>
      <w:marLeft w:val="0"/>
      <w:marRight w:val="0"/>
      <w:marTop w:val="0"/>
      <w:marBottom w:val="0"/>
      <w:divBdr>
        <w:top w:val="none" w:sz="0" w:space="0" w:color="auto"/>
        <w:left w:val="none" w:sz="0" w:space="0" w:color="auto"/>
        <w:bottom w:val="none" w:sz="0" w:space="0" w:color="auto"/>
        <w:right w:val="none" w:sz="0" w:space="0" w:color="auto"/>
      </w:divBdr>
    </w:div>
    <w:div w:id="1236554973">
      <w:bodyDiv w:val="1"/>
      <w:marLeft w:val="0"/>
      <w:marRight w:val="0"/>
      <w:marTop w:val="0"/>
      <w:marBottom w:val="0"/>
      <w:divBdr>
        <w:top w:val="none" w:sz="0" w:space="0" w:color="auto"/>
        <w:left w:val="none" w:sz="0" w:space="0" w:color="auto"/>
        <w:bottom w:val="none" w:sz="0" w:space="0" w:color="auto"/>
        <w:right w:val="none" w:sz="0" w:space="0" w:color="auto"/>
      </w:divBdr>
    </w:div>
    <w:div w:id="1351876725">
      <w:bodyDiv w:val="1"/>
      <w:marLeft w:val="0"/>
      <w:marRight w:val="0"/>
      <w:marTop w:val="0"/>
      <w:marBottom w:val="0"/>
      <w:divBdr>
        <w:top w:val="none" w:sz="0" w:space="0" w:color="auto"/>
        <w:left w:val="none" w:sz="0" w:space="0" w:color="auto"/>
        <w:bottom w:val="none" w:sz="0" w:space="0" w:color="auto"/>
        <w:right w:val="none" w:sz="0" w:space="0" w:color="auto"/>
      </w:divBdr>
    </w:div>
    <w:div w:id="1477993697">
      <w:bodyDiv w:val="1"/>
      <w:marLeft w:val="0"/>
      <w:marRight w:val="0"/>
      <w:marTop w:val="0"/>
      <w:marBottom w:val="0"/>
      <w:divBdr>
        <w:top w:val="none" w:sz="0" w:space="0" w:color="auto"/>
        <w:left w:val="none" w:sz="0" w:space="0" w:color="auto"/>
        <w:bottom w:val="none" w:sz="0" w:space="0" w:color="auto"/>
        <w:right w:val="none" w:sz="0" w:space="0" w:color="auto"/>
      </w:divBdr>
    </w:div>
    <w:div w:id="1580940680">
      <w:bodyDiv w:val="1"/>
      <w:marLeft w:val="0"/>
      <w:marRight w:val="0"/>
      <w:marTop w:val="0"/>
      <w:marBottom w:val="0"/>
      <w:divBdr>
        <w:top w:val="none" w:sz="0" w:space="0" w:color="auto"/>
        <w:left w:val="none" w:sz="0" w:space="0" w:color="auto"/>
        <w:bottom w:val="none" w:sz="0" w:space="0" w:color="auto"/>
        <w:right w:val="none" w:sz="0" w:space="0" w:color="auto"/>
      </w:divBdr>
    </w:div>
    <w:div w:id="1729450522">
      <w:bodyDiv w:val="1"/>
      <w:marLeft w:val="0"/>
      <w:marRight w:val="0"/>
      <w:marTop w:val="0"/>
      <w:marBottom w:val="0"/>
      <w:divBdr>
        <w:top w:val="none" w:sz="0" w:space="0" w:color="auto"/>
        <w:left w:val="none" w:sz="0" w:space="0" w:color="auto"/>
        <w:bottom w:val="none" w:sz="0" w:space="0" w:color="auto"/>
        <w:right w:val="none" w:sz="0" w:space="0" w:color="auto"/>
      </w:divBdr>
    </w:div>
    <w:div w:id="1958634094">
      <w:bodyDiv w:val="1"/>
      <w:marLeft w:val="0"/>
      <w:marRight w:val="0"/>
      <w:marTop w:val="0"/>
      <w:marBottom w:val="0"/>
      <w:divBdr>
        <w:top w:val="none" w:sz="0" w:space="0" w:color="auto"/>
        <w:left w:val="none" w:sz="0" w:space="0" w:color="auto"/>
        <w:bottom w:val="none" w:sz="0" w:space="0" w:color="auto"/>
        <w:right w:val="none" w:sz="0" w:space="0" w:color="auto"/>
      </w:divBdr>
    </w:div>
    <w:div w:id="19782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a.oregonstate.edu/syllabus-minimum-requirements" TargetMode="External"/><Relationship Id="rId13" Type="http://schemas.openxmlformats.org/officeDocument/2006/relationships/hyperlink" Target="http://ds.oregonstate.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registrar.oregonstate.edu/osu-academic-calendar" TargetMode="External"/><Relationship Id="rId17" Type="http://schemas.openxmlformats.org/officeDocument/2006/relationships/hyperlink" Target="https://beav.es/Student-Learning-Survey" TargetMode="External"/><Relationship Id="rId2" Type="http://schemas.openxmlformats.org/officeDocument/2006/relationships/styles" Target="styles.xml"/><Relationship Id="rId16" Type="http://schemas.openxmlformats.org/officeDocument/2006/relationships/hyperlink" Target="https://counseling.oregonstate.edu/reach-out-succes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oregonstate.edu/non-credit-cours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am04.safelinks.protection.outlook.com/?url=https%3A%2F%2Fasosu.oregonstate.edu%2Fadvocacy%2Frights&amp;data=04%7C01%7Cmeilianty.gunawan%40oregonstate.edu%7C7dcbe43a7f474303984108d9d13aec20%7Cce6d05e13c5e4d6287a84c4a2713c113%7C0%7C0%7C637770873255816508%7CUnknown%7CTWFpbGZsb3d8eyJWIjoiMC4wLjAwMDAiLCJQIjoiV2luMzIiLCJBTiI6Ik1haWwiLCJXVCI6Mn0%3D%7C3000&amp;sdata=Ws9zCHbxEKCPT4I4s9A8nivAehvFWhTRz7I6dpQEA9w%3D&amp;reserved=0" TargetMode="External"/><Relationship Id="rId23" Type="http://schemas.openxmlformats.org/officeDocument/2006/relationships/fontTable" Target="fontTable.xml"/><Relationship Id="rId10" Type="http://schemas.openxmlformats.org/officeDocument/2006/relationships/hyperlink" Target="https://registrar.oregonstate.edu/non-credit-cours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gistrar.oregonstate.edu/non-credit-courses" TargetMode="External"/><Relationship Id="rId14" Type="http://schemas.openxmlformats.org/officeDocument/2006/relationships/hyperlink" Target="https://beav.es/codeofconduc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5675</CharactersWithSpaces>
  <SharedDoc>false</SharedDoc>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Stoess, Caryn</cp:lastModifiedBy>
  <cp:revision>5</cp:revision>
  <cp:lastPrinted>2017-10-25T18:02:00Z</cp:lastPrinted>
  <dcterms:created xsi:type="dcterms:W3CDTF">2022-04-01T16:46:00Z</dcterms:created>
  <dcterms:modified xsi:type="dcterms:W3CDTF">2024-01-04T23:38:00Z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GrammarlyDocumentId">
    <vt:lpwstr>641c1b2207965a4dc12679be61433e9f1016ea2d8261c89fb190f2be4bc50256</vt:lpwstr>
  </property>
</Properties>
</file>