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796E" w14:textId="3A1D1A4D" w:rsidR="00944491" w:rsidRPr="00944491" w:rsidRDefault="006239E4" w:rsidP="00944491">
      <w:pPr>
        <w:jc w:val="center"/>
        <w:rPr>
          <w:b/>
          <w:sz w:val="28"/>
        </w:rPr>
      </w:pPr>
      <w:r>
        <w:rPr>
          <w:b/>
          <w:sz w:val="28"/>
        </w:rPr>
        <w:t>Glossary of Terms for Academic</w:t>
      </w:r>
      <w:r w:rsidR="00944491" w:rsidRPr="00944491">
        <w:rPr>
          <w:b/>
          <w:sz w:val="28"/>
        </w:rPr>
        <w:t xml:space="preserve"> Program Assessment </w:t>
      </w:r>
    </w:p>
    <w:p w14:paraId="059B5E0D" w14:textId="77777777" w:rsidR="00944491" w:rsidRDefault="00944491" w:rsidP="00C6580F">
      <w:pPr>
        <w:rPr>
          <w:b/>
        </w:rPr>
      </w:pPr>
    </w:p>
    <w:p w14:paraId="6600BE36" w14:textId="04B6F839" w:rsidR="004B5A02" w:rsidRPr="00C6580F" w:rsidRDefault="004533D8" w:rsidP="004B5A02">
      <w:pPr>
        <w:rPr>
          <w:b/>
        </w:rPr>
      </w:pPr>
      <w:r>
        <w:rPr>
          <w:b/>
        </w:rPr>
        <w:t xml:space="preserve">Learning </w:t>
      </w:r>
      <w:r w:rsidR="004B5A02" w:rsidRPr="00C6580F">
        <w:rPr>
          <w:b/>
        </w:rPr>
        <w:t>Outcome</w:t>
      </w:r>
    </w:p>
    <w:p w14:paraId="6F09CCBF" w14:textId="7FC99876" w:rsidR="004B5A02" w:rsidRPr="004B5A02" w:rsidRDefault="004B5A02" w:rsidP="004B5A02">
      <w:pPr>
        <w:ind w:left="720"/>
      </w:pPr>
      <w:r w:rsidRPr="00C6580F">
        <w:t xml:space="preserve">A statement in specific and measurable terms that describes what </w:t>
      </w:r>
      <w:r w:rsidR="007C1197">
        <w:t>students</w:t>
      </w:r>
      <w:r w:rsidRPr="00C6580F">
        <w:t xml:space="preserve"> will </w:t>
      </w:r>
      <w:r w:rsidR="007C1197">
        <w:t xml:space="preserve">know or </w:t>
      </w:r>
      <w:r w:rsidRPr="00C6580F">
        <w:t>do. Effective outcomes are consistent with the larger goals, clearly stated, clearly measurable, realistic &amp; doable, appropriate for what you are trying to measure, and worthy/important. An ideal outcome has a measurable verb</w:t>
      </w:r>
      <w:r>
        <w:t>.</w:t>
      </w:r>
      <w:r w:rsidR="00FD24BA">
        <w:t xml:space="preserve"> </w:t>
      </w:r>
      <w:r w:rsidR="00160DC9" w:rsidRPr="00C6580F">
        <w:t>An outcome does NOT include how you will measure something or the t</w:t>
      </w:r>
      <w:r w:rsidR="00160DC9">
        <w:t>arget/benchmark that you are trying to reach</w:t>
      </w:r>
      <w:r w:rsidR="00160DC9" w:rsidRPr="00C6580F">
        <w:t xml:space="preserve">. </w:t>
      </w:r>
      <w:r w:rsidR="00FD24BA">
        <w:t xml:space="preserve">See Writing effective outcomes handout for more information. </w:t>
      </w:r>
    </w:p>
    <w:p w14:paraId="594B13C0" w14:textId="77777777" w:rsidR="00944491" w:rsidRDefault="00944491" w:rsidP="00C6580F">
      <w:pPr>
        <w:rPr>
          <w:b/>
        </w:rPr>
      </w:pPr>
    </w:p>
    <w:p w14:paraId="39589C0E" w14:textId="72D0DFC1" w:rsidR="00C6580F" w:rsidRDefault="00E778E0" w:rsidP="00C6580F">
      <w:pPr>
        <w:rPr>
          <w:b/>
        </w:rPr>
      </w:pPr>
      <w:r>
        <w:rPr>
          <w:b/>
        </w:rPr>
        <w:t>Means of</w:t>
      </w:r>
      <w:r w:rsidR="00C6580F" w:rsidRPr="00C6580F">
        <w:rPr>
          <w:b/>
        </w:rPr>
        <w:t xml:space="preserve"> Assessment</w:t>
      </w:r>
      <w:r w:rsidR="004533D8">
        <w:rPr>
          <w:b/>
        </w:rPr>
        <w:t xml:space="preserve"> (Assessment Method)</w:t>
      </w:r>
    </w:p>
    <w:p w14:paraId="17679C3B" w14:textId="73A27FEE" w:rsidR="00C6580F" w:rsidRPr="00C6580F" w:rsidRDefault="00160DC9" w:rsidP="00F70A62">
      <w:pPr>
        <w:ind w:left="720"/>
      </w:pPr>
      <w:r>
        <w:t>Assessment is how the learning outcomes are measured. The “means of assessment” i</w:t>
      </w:r>
      <w:r w:rsidR="00FD24BA">
        <w:t xml:space="preserve">s </w:t>
      </w:r>
      <w:r w:rsidR="005D6294">
        <w:t>how</w:t>
      </w:r>
      <w:r w:rsidR="00C6580F">
        <w:t xml:space="preserve"> the relevant information </w:t>
      </w:r>
      <w:r w:rsidR="00A70AF7">
        <w:t>will</w:t>
      </w:r>
      <w:r w:rsidR="00FD24BA">
        <w:t xml:space="preserve"> be gathered. The specific assessment can be</w:t>
      </w:r>
      <w:r w:rsidR="00F70A62">
        <w:t xml:space="preserve"> any one of the various Assess</w:t>
      </w:r>
      <w:r>
        <w:t>ment Types (defined below). The</w:t>
      </w:r>
      <w:r w:rsidR="00F70A62">
        <w:t xml:space="preserve"> assessment needs to have a direct relationship to the outcome being measured and should be somewhat discreet and </w:t>
      </w:r>
      <w:r>
        <w:t>focused</w:t>
      </w:r>
      <w:r w:rsidR="00F70A62">
        <w:t>. In many cases multiple Specific Assessments should be used per outcome.</w:t>
      </w:r>
    </w:p>
    <w:p w14:paraId="73770DC8" w14:textId="77777777" w:rsidR="00C6580F" w:rsidRDefault="00C6580F" w:rsidP="00C6580F">
      <w:pPr>
        <w:rPr>
          <w:b/>
        </w:rPr>
      </w:pPr>
    </w:p>
    <w:p w14:paraId="1400AAAE" w14:textId="29A0B03A" w:rsidR="005C4C55" w:rsidRDefault="0011243C" w:rsidP="00C6580F">
      <w:pPr>
        <w:rPr>
          <w:b/>
        </w:rPr>
      </w:pPr>
      <w:r>
        <w:rPr>
          <w:b/>
        </w:rPr>
        <w:t xml:space="preserve">Assessment </w:t>
      </w:r>
      <w:r w:rsidR="004A1A91">
        <w:rPr>
          <w:b/>
        </w:rPr>
        <w:t>Types</w:t>
      </w:r>
    </w:p>
    <w:p w14:paraId="14F04CBE" w14:textId="78A08A68" w:rsidR="00AB7CA3" w:rsidRPr="00C6580F" w:rsidRDefault="0067379E" w:rsidP="00C6580F">
      <w:pPr>
        <w:rPr>
          <w:b/>
        </w:rPr>
      </w:pPr>
      <w:r>
        <w:rPr>
          <w:u w:val="single"/>
        </w:rPr>
        <w:t xml:space="preserve"> </w:t>
      </w:r>
    </w:p>
    <w:p w14:paraId="61BCD7A2" w14:textId="57B10FD0" w:rsidR="00A61E03" w:rsidRDefault="0011243C" w:rsidP="00C6580F">
      <w:pPr>
        <w:pStyle w:val="ListParagraph"/>
        <w:numPr>
          <w:ilvl w:val="0"/>
          <w:numId w:val="1"/>
        </w:numPr>
      </w:pPr>
      <w:r>
        <w:t>Capstone Project</w:t>
      </w:r>
      <w:r w:rsidR="00681FAE">
        <w:t>/Thesis</w:t>
      </w:r>
      <w:r w:rsidR="00546754">
        <w:t xml:space="preserve">- </w:t>
      </w:r>
      <w:r w:rsidR="00D55F2C">
        <w:t xml:space="preserve">A culminating product </w:t>
      </w:r>
      <w:r w:rsidR="006769DF">
        <w:t xml:space="preserve">that incorporates the entirety of </w:t>
      </w:r>
      <w:r w:rsidR="005D6294">
        <w:t xml:space="preserve">a course or program of study. </w:t>
      </w:r>
    </w:p>
    <w:p w14:paraId="48E95D33" w14:textId="77777777" w:rsidR="0018372D" w:rsidRDefault="0018372D"/>
    <w:p w14:paraId="5B4131FC" w14:textId="2C22DCE7" w:rsidR="0011243C" w:rsidRDefault="0011243C" w:rsidP="0011243C">
      <w:pPr>
        <w:pStyle w:val="ListParagraph"/>
        <w:numPr>
          <w:ilvl w:val="0"/>
          <w:numId w:val="1"/>
        </w:numPr>
      </w:pPr>
      <w:r>
        <w:t>Course Assignment</w:t>
      </w:r>
      <w:r w:rsidR="00C6580F">
        <w:t xml:space="preserve"> </w:t>
      </w:r>
      <w:r>
        <w:t>–</w:t>
      </w:r>
      <w:r w:rsidR="0067379E">
        <w:t xml:space="preserve"> </w:t>
      </w:r>
      <w:r w:rsidR="00A9062A">
        <w:t xml:space="preserve">A project or task in one class. </w:t>
      </w:r>
    </w:p>
    <w:p w14:paraId="7F6A1481" w14:textId="77777777" w:rsidR="0011243C" w:rsidRDefault="0011243C" w:rsidP="0011243C"/>
    <w:p w14:paraId="43BD9670" w14:textId="457FBE22" w:rsidR="0011243C" w:rsidRDefault="0011243C" w:rsidP="00C6580F">
      <w:pPr>
        <w:pStyle w:val="ListParagraph"/>
        <w:numPr>
          <w:ilvl w:val="0"/>
          <w:numId w:val="1"/>
        </w:numPr>
      </w:pPr>
      <w:r>
        <w:t>Course Performance</w:t>
      </w:r>
      <w:r w:rsidR="00AE3888">
        <w:t xml:space="preserve">- Observing and judging a student’s skill in </w:t>
      </w:r>
      <w:r w:rsidR="005D6294">
        <w:t>carrying</w:t>
      </w:r>
      <w:r w:rsidR="00AE3888">
        <w:t xml:space="preserve"> out a physical activity or producing a product from a particular course. </w:t>
      </w:r>
    </w:p>
    <w:p w14:paraId="0E24074B" w14:textId="77777777" w:rsidR="0067379E" w:rsidRDefault="0067379E"/>
    <w:p w14:paraId="17386F10" w14:textId="3D9EF33F" w:rsidR="00AB7CA3" w:rsidRDefault="0011243C" w:rsidP="00C6580F">
      <w:pPr>
        <w:pStyle w:val="ListParagraph"/>
        <w:numPr>
          <w:ilvl w:val="0"/>
          <w:numId w:val="1"/>
        </w:numPr>
      </w:pPr>
      <w:r>
        <w:t>Exam</w:t>
      </w:r>
      <w:r w:rsidR="00C6580F">
        <w:t xml:space="preserve"> </w:t>
      </w:r>
      <w:r w:rsidR="00FF1CB4">
        <w:t>–</w:t>
      </w:r>
      <w:r w:rsidR="0067379E">
        <w:t xml:space="preserve"> </w:t>
      </w:r>
      <w:r w:rsidR="00FF1CB4">
        <w:t xml:space="preserve">A formal, systematic procedure for obtaining a sample of students’ </w:t>
      </w:r>
      <w:r w:rsidR="00F61ED0">
        <w:t xml:space="preserve">knowledge. </w:t>
      </w:r>
    </w:p>
    <w:p w14:paraId="6B096FBC" w14:textId="77777777" w:rsidR="0067379E" w:rsidRDefault="0067379E"/>
    <w:p w14:paraId="64105E9B" w14:textId="59FF17A8" w:rsidR="00AB7CA3" w:rsidRDefault="00AB7CA3" w:rsidP="00C6580F">
      <w:pPr>
        <w:pStyle w:val="ListParagraph"/>
        <w:numPr>
          <w:ilvl w:val="0"/>
          <w:numId w:val="1"/>
        </w:numPr>
      </w:pPr>
      <w:r>
        <w:t>Field placement/internship</w:t>
      </w:r>
      <w:r w:rsidR="00C6580F">
        <w:t xml:space="preserve"> </w:t>
      </w:r>
      <w:r w:rsidR="00603BC5">
        <w:t xml:space="preserve">- Any period of time during which a beginner acquires experience in an occupation, profession, or pursuit. </w:t>
      </w:r>
    </w:p>
    <w:p w14:paraId="36E138D8" w14:textId="6D077D2B" w:rsidR="00603BC5" w:rsidRDefault="00603BC5"/>
    <w:p w14:paraId="50F6929D" w14:textId="164144A1" w:rsidR="0011243C" w:rsidRDefault="0011243C" w:rsidP="0011243C">
      <w:pPr>
        <w:pStyle w:val="ListParagraph"/>
        <w:numPr>
          <w:ilvl w:val="0"/>
          <w:numId w:val="1"/>
        </w:numPr>
      </w:pPr>
      <w:r>
        <w:t>In class activity</w:t>
      </w:r>
      <w:r w:rsidR="00C6580F">
        <w:t xml:space="preserve"> –</w:t>
      </w:r>
      <w:r w:rsidR="002648BB">
        <w:t xml:space="preserve">A task done during class. </w:t>
      </w:r>
    </w:p>
    <w:p w14:paraId="1C564DEF" w14:textId="77777777" w:rsidR="0011243C" w:rsidRDefault="0011243C" w:rsidP="0011243C"/>
    <w:p w14:paraId="69B55840" w14:textId="67855870" w:rsidR="00C6580F" w:rsidRPr="00D36FF1" w:rsidRDefault="0011243C" w:rsidP="00D36FF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t>Oral Communication</w:t>
      </w:r>
      <w:r w:rsidR="00D55F2C">
        <w:t>-</w:t>
      </w:r>
      <w:r w:rsidR="00E63D51">
        <w:t xml:space="preserve"> </w:t>
      </w:r>
      <w:r w:rsidR="00E63D51" w:rsidRPr="00E63D51">
        <w:rPr>
          <w:rFonts w:ascii="Times New Roman" w:eastAsia="Times New Roman" w:hAnsi="Times New Roman" w:cs="Times New Roman"/>
        </w:rPr>
        <w:t>Expressing information or</w:t>
      </w:r>
      <w:r w:rsidR="00E63D51">
        <w:rPr>
          <w:rFonts w:ascii="Times New Roman" w:eastAsia="Times New Roman" w:hAnsi="Times New Roman" w:cs="Times New Roman"/>
        </w:rPr>
        <w:t xml:space="preserve"> ideas through human language.</w:t>
      </w:r>
      <w:r w:rsidR="00E63D51">
        <w:rPr>
          <w:rFonts w:ascii="Times New Roman" w:eastAsia="Times New Roman" w:hAnsi="Times New Roman" w:cs="Times New Roman"/>
        </w:rPr>
        <w:br/>
      </w:r>
    </w:p>
    <w:p w14:paraId="630A3BF2" w14:textId="4EB44FF6" w:rsidR="00AB7CA3" w:rsidRDefault="00AB7CA3" w:rsidP="00C6580F">
      <w:pPr>
        <w:pStyle w:val="ListParagraph"/>
        <w:numPr>
          <w:ilvl w:val="0"/>
          <w:numId w:val="1"/>
        </w:numPr>
      </w:pPr>
      <w:r>
        <w:t>Performance task</w:t>
      </w:r>
      <w:r w:rsidR="00C6580F">
        <w:t xml:space="preserve"> </w:t>
      </w:r>
      <w:r w:rsidR="0018372D">
        <w:t>- Observing</w:t>
      </w:r>
      <w:r w:rsidR="001C053C">
        <w:t xml:space="preserve"> while they are performing </w:t>
      </w:r>
      <w:r w:rsidR="00AC6B9B">
        <w:t xml:space="preserve">skills </w:t>
      </w:r>
      <w:r w:rsidR="001C053C">
        <w:t xml:space="preserve">or examining the products </w:t>
      </w:r>
      <w:r w:rsidR="0018372D">
        <w:t>create</w:t>
      </w:r>
      <w:r w:rsidR="001C053C">
        <w:t>d during the process</w:t>
      </w:r>
      <w:r w:rsidR="00773B7D">
        <w:t>. Then, an</w:t>
      </w:r>
      <w:r w:rsidR="0018372D">
        <w:t xml:space="preserve"> ev</w:t>
      </w:r>
      <w:r w:rsidR="00773B7D">
        <w:t>aluation of</w:t>
      </w:r>
      <w:r w:rsidR="001C053C">
        <w:t xml:space="preserve"> the level of proficiency demonstrated.  I</w:t>
      </w:r>
      <w:r w:rsidR="0018372D">
        <w:t xml:space="preserve">t is the process that is important. </w:t>
      </w:r>
    </w:p>
    <w:p w14:paraId="6F00A5FD" w14:textId="77777777" w:rsidR="0018372D" w:rsidRDefault="0018372D"/>
    <w:p w14:paraId="116943AF" w14:textId="31366E88" w:rsidR="0011243C" w:rsidRDefault="00681FAE" w:rsidP="00C6580F">
      <w:pPr>
        <w:pStyle w:val="ListParagraph"/>
        <w:numPr>
          <w:ilvl w:val="0"/>
          <w:numId w:val="1"/>
        </w:numPr>
      </w:pPr>
      <w:r>
        <w:t xml:space="preserve">Portfolio- A </w:t>
      </w:r>
      <w:r w:rsidR="0006274B">
        <w:t xml:space="preserve">well-defined </w:t>
      </w:r>
      <w:r>
        <w:t xml:space="preserve">collection of </w:t>
      </w:r>
      <w:r w:rsidR="0006274B">
        <w:t xml:space="preserve">student </w:t>
      </w:r>
      <w:r>
        <w:t>artifacts</w:t>
      </w:r>
      <w:r w:rsidR="0006274B">
        <w:t xml:space="preserve"> or performances that show achievement of particular skills over time. </w:t>
      </w:r>
    </w:p>
    <w:p w14:paraId="1E15FD0D" w14:textId="77777777" w:rsidR="0011243C" w:rsidRDefault="0011243C" w:rsidP="0011243C">
      <w:pPr>
        <w:pStyle w:val="ListParagraph"/>
      </w:pPr>
    </w:p>
    <w:p w14:paraId="1AAA9260" w14:textId="334F743E" w:rsidR="00AB7CA3" w:rsidRDefault="0011243C" w:rsidP="00C6580F">
      <w:pPr>
        <w:pStyle w:val="ListParagraph"/>
        <w:numPr>
          <w:ilvl w:val="0"/>
          <w:numId w:val="1"/>
        </w:numPr>
      </w:pPr>
      <w:r>
        <w:t>Process Analysis</w:t>
      </w:r>
      <w:r w:rsidR="00C6580F">
        <w:t xml:space="preserve"> </w:t>
      </w:r>
      <w:r w:rsidR="008E1633">
        <w:t xml:space="preserve">- Internal step-by-step analysis of </w:t>
      </w:r>
      <w:r w:rsidR="00412CCB">
        <w:t xml:space="preserve">procedures to identify efficiencies </w:t>
      </w:r>
      <w:r w:rsidR="00674EDC">
        <w:t>and</w:t>
      </w:r>
      <w:r w:rsidR="00412CCB">
        <w:t xml:space="preserve"> inefficiencies. </w:t>
      </w:r>
    </w:p>
    <w:p w14:paraId="370B85E9" w14:textId="77777777" w:rsidR="0011243C" w:rsidRDefault="0011243C" w:rsidP="0011243C">
      <w:pPr>
        <w:pStyle w:val="ListParagraph"/>
      </w:pPr>
    </w:p>
    <w:p w14:paraId="55F6D216" w14:textId="3AF87494" w:rsidR="00E63D51" w:rsidRPr="00E63D51" w:rsidRDefault="0011243C" w:rsidP="00E63D5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t>Research Paper-</w:t>
      </w:r>
      <w:r w:rsidR="00E63D51">
        <w:t xml:space="preserve"> </w:t>
      </w:r>
      <w:r w:rsidR="00E63D51" w:rsidRPr="00E63D51">
        <w:rPr>
          <w:rFonts w:ascii="Times New Roman" w:eastAsia="Times New Roman" w:hAnsi="Times New Roman" w:cs="Times New Roman"/>
        </w:rPr>
        <w:t xml:space="preserve">A substantial piece of academic writing, usually done as a requirement for a class, in which the author does independent </w:t>
      </w:r>
      <w:r w:rsidR="00E63D51" w:rsidRPr="00E63D51">
        <w:rPr>
          <w:rFonts w:ascii="Times New Roman" w:eastAsia="Times New Roman" w:hAnsi="Times New Roman" w:cs="Times New Roman"/>
          <w:bCs/>
        </w:rPr>
        <w:t>research</w:t>
      </w:r>
      <w:r w:rsidR="00E63D51" w:rsidRPr="00E63D51">
        <w:rPr>
          <w:rFonts w:ascii="Times New Roman" w:eastAsia="Times New Roman" w:hAnsi="Times New Roman" w:cs="Times New Roman"/>
        </w:rPr>
        <w:t xml:space="preserve"> into a topic and writes a description of the findings of that </w:t>
      </w:r>
      <w:r w:rsidR="00E63D51" w:rsidRPr="00E63D51">
        <w:rPr>
          <w:rFonts w:ascii="Times New Roman" w:eastAsia="Times New Roman" w:hAnsi="Times New Roman" w:cs="Times New Roman"/>
          <w:bCs/>
        </w:rPr>
        <w:t>research</w:t>
      </w:r>
      <w:r w:rsidR="00E63D51" w:rsidRPr="00E63D51">
        <w:rPr>
          <w:rFonts w:ascii="Times New Roman" w:eastAsia="Times New Roman" w:hAnsi="Times New Roman" w:cs="Times New Roman"/>
        </w:rPr>
        <w:t>.</w:t>
      </w:r>
    </w:p>
    <w:p w14:paraId="1E132980" w14:textId="77777777" w:rsidR="0011243C" w:rsidRDefault="0011243C" w:rsidP="00E63D51"/>
    <w:p w14:paraId="1CD934F4" w14:textId="6B27F013" w:rsidR="0011243C" w:rsidRDefault="0011243C" w:rsidP="00C6580F">
      <w:pPr>
        <w:pStyle w:val="ListParagraph"/>
        <w:numPr>
          <w:ilvl w:val="0"/>
          <w:numId w:val="1"/>
        </w:numPr>
      </w:pPr>
      <w:r>
        <w:t>Standardized Test</w:t>
      </w:r>
      <w:r w:rsidR="00883769">
        <w:t xml:space="preserve">- An assessment that is administered, scored, and interpreted the same for all students taking the test, no matter when and where it is used. </w:t>
      </w:r>
    </w:p>
    <w:p w14:paraId="47094002" w14:textId="77777777" w:rsidR="0018372D" w:rsidRDefault="0018372D"/>
    <w:p w14:paraId="1CBE3017" w14:textId="33DE3007" w:rsidR="00AB7CA3" w:rsidRDefault="00AB7CA3" w:rsidP="00C6580F">
      <w:pPr>
        <w:pStyle w:val="ListParagraph"/>
        <w:numPr>
          <w:ilvl w:val="0"/>
          <w:numId w:val="1"/>
        </w:numPr>
      </w:pPr>
      <w:r>
        <w:t>Survey</w:t>
      </w:r>
      <w:r w:rsidR="00C6580F">
        <w:t xml:space="preserve"> </w:t>
      </w:r>
      <w:r w:rsidR="00740B60">
        <w:t xml:space="preserve">- Questions usually about feelings or opinions in either a format that has a few response options to select from or in an open-ended format that solicits brief or extended written responses. </w:t>
      </w:r>
    </w:p>
    <w:p w14:paraId="1D94E0A9" w14:textId="66AA3F80" w:rsidR="00C6580F" w:rsidRDefault="00C6580F"/>
    <w:p w14:paraId="2C52FB73" w14:textId="0AA8F6CC" w:rsidR="00C6580F" w:rsidRDefault="00C6580F" w:rsidP="00C6580F">
      <w:pPr>
        <w:pStyle w:val="ListParagraph"/>
        <w:numPr>
          <w:ilvl w:val="0"/>
          <w:numId w:val="1"/>
        </w:numPr>
      </w:pPr>
      <w:r>
        <w:t>Training/Professional Development – Opportunity given to staff within the program to further their education/knowledge of pertinent issues related to the operations of the program.</w:t>
      </w:r>
    </w:p>
    <w:p w14:paraId="3B0BA60C" w14:textId="48EDF493" w:rsidR="00C6580F" w:rsidRDefault="00C6580F"/>
    <w:p w14:paraId="1201BBDA" w14:textId="1F3130BC" w:rsidR="00C73846" w:rsidRDefault="00C73846">
      <w:pPr>
        <w:rPr>
          <w:b/>
        </w:rPr>
      </w:pPr>
      <w:r>
        <w:rPr>
          <w:b/>
        </w:rPr>
        <w:t>Rubric</w:t>
      </w:r>
    </w:p>
    <w:p w14:paraId="6157B79A" w14:textId="0A942325" w:rsidR="00C73846" w:rsidRDefault="00C73846" w:rsidP="00C73846">
      <w:pPr>
        <w:ind w:left="720"/>
      </w:pPr>
      <w:r>
        <w:t>A</w:t>
      </w:r>
      <w:r w:rsidRPr="00C73846">
        <w:t xml:space="preserve">n assessment tool that consists of defining the criteria </w:t>
      </w:r>
      <w:r>
        <w:t>to be</w:t>
      </w:r>
      <w:r w:rsidRPr="00C73846">
        <w:t xml:space="preserve"> evaluated within a task or skill and </w:t>
      </w:r>
      <w:r>
        <w:t>assigning</w:t>
      </w:r>
      <w:r w:rsidRPr="00C73846">
        <w:t xml:space="preserve"> levels </w:t>
      </w:r>
      <w:r>
        <w:t>of achievement or fulfillment for each</w:t>
      </w:r>
      <w:r w:rsidRPr="00C73846">
        <w:t xml:space="preserve"> criteria.</w:t>
      </w:r>
    </w:p>
    <w:p w14:paraId="2B6E6AED" w14:textId="77777777" w:rsidR="00C73846" w:rsidRDefault="00C73846">
      <w:pPr>
        <w:rPr>
          <w:b/>
        </w:rPr>
      </w:pPr>
    </w:p>
    <w:p w14:paraId="61B7CA89" w14:textId="233460B3" w:rsidR="00C6580F" w:rsidRDefault="00C6580F">
      <w:pPr>
        <w:rPr>
          <w:b/>
        </w:rPr>
      </w:pPr>
      <w:r>
        <w:rPr>
          <w:b/>
        </w:rPr>
        <w:t>Related Theme</w:t>
      </w:r>
    </w:p>
    <w:p w14:paraId="71CB2969" w14:textId="1724C332" w:rsidR="00F70A62" w:rsidRPr="00F70A62" w:rsidRDefault="00F70A62" w:rsidP="00F70A62">
      <w:pPr>
        <w:ind w:left="720"/>
      </w:pPr>
      <w:r>
        <w:t>Predefined university wide t</w:t>
      </w:r>
      <w:r w:rsidR="00773B7D">
        <w:t>hemes have been identified</w:t>
      </w:r>
      <w:r>
        <w:t xml:space="preserve"> and are tied to both </w:t>
      </w:r>
      <w:r w:rsidR="00773B7D">
        <w:t xml:space="preserve">the </w:t>
      </w:r>
      <w:r>
        <w:t>university mission and accreditation requirements. An individual outcome may be related to multiple themes</w:t>
      </w:r>
      <w:r w:rsidR="009647FC">
        <w:t>;</w:t>
      </w:r>
      <w:r>
        <w:t xml:space="preserve"> however</w:t>
      </w:r>
      <w:r w:rsidR="009647FC">
        <w:t>,</w:t>
      </w:r>
      <w:r>
        <w:t xml:space="preserve"> it’s unrealistic that a single outcome can relate to all the defined themes. If so, it may be that the outcome needs to be rewritten to address</w:t>
      </w:r>
      <w:r w:rsidR="00773B7D">
        <w:t xml:space="preserve"> more discrete entities</w:t>
      </w:r>
      <w:r>
        <w:t>.</w:t>
      </w:r>
    </w:p>
    <w:p w14:paraId="088E420A" w14:textId="4AD4E658" w:rsidR="00C6580F" w:rsidRDefault="00C6580F"/>
    <w:p w14:paraId="6B143B63" w14:textId="210545FF" w:rsidR="00C6580F" w:rsidRDefault="00C6580F">
      <w:pPr>
        <w:rPr>
          <w:b/>
        </w:rPr>
      </w:pPr>
      <w:r>
        <w:rPr>
          <w:b/>
        </w:rPr>
        <w:t>Target</w:t>
      </w:r>
      <w:r w:rsidR="00042F59">
        <w:rPr>
          <w:b/>
        </w:rPr>
        <w:t>/Benchmark</w:t>
      </w:r>
    </w:p>
    <w:p w14:paraId="53F15DFD" w14:textId="68B63D28" w:rsidR="00C6580F" w:rsidRDefault="00944491" w:rsidP="00F70A62">
      <w:pPr>
        <w:ind w:left="720"/>
      </w:pPr>
      <w:r>
        <w:t>A desired result or value identified for a specific assessment.</w:t>
      </w:r>
    </w:p>
    <w:p w14:paraId="32550BA3" w14:textId="03AC3978" w:rsidR="0091256C" w:rsidRDefault="0091256C" w:rsidP="00F70A62">
      <w:pPr>
        <w:ind w:left="720"/>
      </w:pPr>
    </w:p>
    <w:p w14:paraId="01256E7D" w14:textId="759C04FA" w:rsidR="0091256C" w:rsidRPr="0091256C" w:rsidRDefault="0091256C" w:rsidP="0091256C">
      <w:pPr>
        <w:rPr>
          <w:b/>
        </w:rPr>
      </w:pPr>
      <w:r w:rsidRPr="0091256C">
        <w:rPr>
          <w:b/>
        </w:rPr>
        <w:t>Result</w:t>
      </w:r>
    </w:p>
    <w:p w14:paraId="40989D5B" w14:textId="1D4C8ADD" w:rsidR="0091256C" w:rsidRDefault="0091256C" w:rsidP="0091256C">
      <w:pPr>
        <w:ind w:left="720"/>
      </w:pPr>
      <w:r>
        <w:t>The recorded measurement that is related to either a specific assessment or can be related to the outcome generally.</w:t>
      </w:r>
    </w:p>
    <w:p w14:paraId="7C006A29" w14:textId="77777777" w:rsidR="00C6580F" w:rsidRPr="00C6580F" w:rsidRDefault="00C6580F"/>
    <w:p w14:paraId="01DFDD20" w14:textId="69B7C424" w:rsidR="00C6580F" w:rsidRDefault="00C6580F">
      <w:pPr>
        <w:rPr>
          <w:b/>
        </w:rPr>
      </w:pPr>
      <w:r>
        <w:rPr>
          <w:b/>
        </w:rPr>
        <w:t>Action</w:t>
      </w:r>
      <w:r w:rsidR="00085926">
        <w:rPr>
          <w:b/>
        </w:rPr>
        <w:t>s Taken</w:t>
      </w:r>
    </w:p>
    <w:p w14:paraId="5ACC4C00" w14:textId="7233A52D" w:rsidR="00C6580F" w:rsidRPr="00C6580F" w:rsidRDefault="00944491" w:rsidP="00944491">
      <w:pPr>
        <w:ind w:left="720"/>
      </w:pPr>
      <w:r>
        <w:t>An identifie</w:t>
      </w:r>
      <w:r w:rsidR="00773B7D">
        <w:t>d response and/or steps taken for</w:t>
      </w:r>
      <w:r>
        <w:t xml:space="preserve"> a parti</w:t>
      </w:r>
      <w:r w:rsidR="00B215C3">
        <w:t>cular result and which explicate</w:t>
      </w:r>
      <w:r>
        <w:t xml:space="preserve"> how the program might consider adjusting, if necessary, either the outcome, the specific assessment, and/or the target.</w:t>
      </w:r>
    </w:p>
    <w:p w14:paraId="2BDBF065" w14:textId="250ABBE0" w:rsidR="00C6580F" w:rsidRDefault="00C6580F"/>
    <w:p w14:paraId="27D648AF" w14:textId="58B7584C" w:rsidR="00944491" w:rsidRPr="00944491" w:rsidRDefault="00944491">
      <w:pPr>
        <w:rPr>
          <w:b/>
        </w:rPr>
      </w:pPr>
      <w:r w:rsidRPr="00944491">
        <w:rPr>
          <w:b/>
        </w:rPr>
        <w:t>Personnel</w:t>
      </w:r>
    </w:p>
    <w:p w14:paraId="0CC35080" w14:textId="34821997" w:rsidR="00944491" w:rsidRDefault="00944491" w:rsidP="00944491">
      <w:pPr>
        <w:ind w:left="720"/>
      </w:pPr>
      <w:r>
        <w:lastRenderedPageBreak/>
        <w:t>The users and their respective access rights, that can see and interact with the program.</w:t>
      </w:r>
    </w:p>
    <w:p w14:paraId="7E1C7EC2" w14:textId="2637CE91" w:rsidR="00944491" w:rsidRDefault="00944491" w:rsidP="00944491">
      <w:pPr>
        <w:ind w:left="720"/>
      </w:pPr>
    </w:p>
    <w:p w14:paraId="59C068B8" w14:textId="65577F29" w:rsidR="0091256C" w:rsidRPr="0091256C" w:rsidRDefault="0091256C" w:rsidP="00944491">
      <w:pPr>
        <w:rPr>
          <w:b/>
        </w:rPr>
      </w:pPr>
      <w:r w:rsidRPr="0091256C">
        <w:rPr>
          <w:b/>
        </w:rPr>
        <w:t>Related Document</w:t>
      </w:r>
    </w:p>
    <w:p w14:paraId="45FC4E57" w14:textId="23E3159A" w:rsidR="00944491" w:rsidRPr="00C6580F" w:rsidRDefault="00944491" w:rsidP="0091256C">
      <w:pPr>
        <w:ind w:left="720"/>
      </w:pPr>
      <w:r>
        <w:t xml:space="preserve">Data or evidence to support a particular </w:t>
      </w:r>
      <w:r w:rsidR="0091256C">
        <w:t xml:space="preserve">assessment </w:t>
      </w:r>
      <w:r>
        <w:t xml:space="preserve">result or </w:t>
      </w:r>
      <w:r w:rsidR="0091256C">
        <w:t>a specific assessment.</w:t>
      </w:r>
    </w:p>
    <w:sectPr w:rsidR="00944491" w:rsidRPr="00C6580F" w:rsidSect="00E22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822"/>
    <w:multiLevelType w:val="hybridMultilevel"/>
    <w:tmpl w:val="A5DC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298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CA3"/>
    <w:rsid w:val="00042F59"/>
    <w:rsid w:val="0006274B"/>
    <w:rsid w:val="00085926"/>
    <w:rsid w:val="0011243C"/>
    <w:rsid w:val="00160DC9"/>
    <w:rsid w:val="0018372D"/>
    <w:rsid w:val="001C053C"/>
    <w:rsid w:val="002648BB"/>
    <w:rsid w:val="00361DCA"/>
    <w:rsid w:val="00412CCB"/>
    <w:rsid w:val="004533D8"/>
    <w:rsid w:val="00456E8C"/>
    <w:rsid w:val="004A1A91"/>
    <w:rsid w:val="004B5A02"/>
    <w:rsid w:val="00546754"/>
    <w:rsid w:val="005C4C55"/>
    <w:rsid w:val="005D6294"/>
    <w:rsid w:val="00603BC5"/>
    <w:rsid w:val="006239E4"/>
    <w:rsid w:val="0067379E"/>
    <w:rsid w:val="00674EDC"/>
    <w:rsid w:val="006769DF"/>
    <w:rsid w:val="00681FAE"/>
    <w:rsid w:val="00740B60"/>
    <w:rsid w:val="0076673F"/>
    <w:rsid w:val="00773B7D"/>
    <w:rsid w:val="007C1197"/>
    <w:rsid w:val="008217D4"/>
    <w:rsid w:val="00883769"/>
    <w:rsid w:val="008E1633"/>
    <w:rsid w:val="0091256C"/>
    <w:rsid w:val="00944491"/>
    <w:rsid w:val="009647FC"/>
    <w:rsid w:val="00A61E03"/>
    <w:rsid w:val="00A70AF7"/>
    <w:rsid w:val="00A9062A"/>
    <w:rsid w:val="00AB6C8B"/>
    <w:rsid w:val="00AB7CA3"/>
    <w:rsid w:val="00AC6B9B"/>
    <w:rsid w:val="00AE3888"/>
    <w:rsid w:val="00B215C3"/>
    <w:rsid w:val="00C6580F"/>
    <w:rsid w:val="00C73846"/>
    <w:rsid w:val="00D36FF1"/>
    <w:rsid w:val="00D55F2C"/>
    <w:rsid w:val="00D82A31"/>
    <w:rsid w:val="00E2285E"/>
    <w:rsid w:val="00E63D51"/>
    <w:rsid w:val="00E778E0"/>
    <w:rsid w:val="00F61ED0"/>
    <w:rsid w:val="00F70A62"/>
    <w:rsid w:val="00FD24BA"/>
    <w:rsid w:val="00FF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1F7F1"/>
  <w14:defaultImageDpi w14:val="300"/>
  <w15:docId w15:val="{C1BD69C0-32CA-8B42-93EF-92F39EB6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80F"/>
    <w:pPr>
      <w:ind w:left="720"/>
      <w:contextualSpacing/>
    </w:pPr>
  </w:style>
  <w:style w:type="character" w:customStyle="1" w:styleId="y0nh2b">
    <w:name w:val="y0nh2b"/>
    <w:basedOn w:val="DefaultParagraphFont"/>
    <w:rsid w:val="00E63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 Oregon University</dc:creator>
  <cp:keywords/>
  <dc:description/>
  <cp:lastModifiedBy>Nagy Catz, Kristin</cp:lastModifiedBy>
  <cp:revision>3</cp:revision>
  <dcterms:created xsi:type="dcterms:W3CDTF">2023-04-11T15:38:00Z</dcterms:created>
  <dcterms:modified xsi:type="dcterms:W3CDTF">2023-04-11T15:39:00Z</dcterms:modified>
</cp:coreProperties>
</file>